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1"/>
        <w:tblW w:w="10944" w:type="dxa"/>
        <w:tblInd w:w="-945" w:type="dxa"/>
        <w:tblCellMar>
          <w:top w:w="93" w:type="dxa"/>
          <w:left w:w="850" w:type="dxa"/>
          <w:right w:w="734" w:type="dxa"/>
        </w:tblCellMar>
        <w:tblLook w:val="04A0" w:firstRow="1" w:lastRow="0" w:firstColumn="1" w:lastColumn="0" w:noHBand="0" w:noVBand="1"/>
      </w:tblPr>
      <w:tblGrid>
        <w:gridCol w:w="10944"/>
      </w:tblGrid>
      <w:tr w:rsidR="00D95B90" w14:paraId="6EB1102E" w14:textId="77777777" w:rsidTr="60B9120C">
        <w:trPr>
          <w:trHeight w:val="14238"/>
        </w:trPr>
        <w:tc>
          <w:tcPr>
            <w:tcW w:w="10944" w:type="dxa"/>
          </w:tcPr>
          <w:p w14:paraId="07417172" w14:textId="59981ACD" w:rsidR="00D95B90" w:rsidRDefault="00D95B90">
            <w:pPr>
              <w:spacing w:after="0" w:line="259" w:lineRule="auto"/>
              <w:ind w:left="103" w:firstLine="0"/>
              <w:jc w:val="left"/>
            </w:pPr>
            <w:bookmarkStart w:id="0" w:name="_Hlk129072849"/>
          </w:p>
          <w:p w14:paraId="74A9D24B" w14:textId="77777777" w:rsidR="00D95B90" w:rsidRDefault="00C01300">
            <w:pPr>
              <w:spacing w:after="0" w:line="259" w:lineRule="auto"/>
              <w:ind w:left="103" w:firstLine="0"/>
              <w:jc w:val="left"/>
            </w:pPr>
            <w:r>
              <w:rPr>
                <w:rFonts w:ascii="Comic Sans MS" w:eastAsia="Comic Sans MS" w:hAnsi="Comic Sans MS" w:cs="Comic Sans MS"/>
                <w:sz w:val="24"/>
              </w:rPr>
              <w:t xml:space="preserve"> </w:t>
            </w:r>
          </w:p>
          <w:p w14:paraId="31F57AB4" w14:textId="77777777" w:rsidR="00D95B90" w:rsidRDefault="00C01300">
            <w:pPr>
              <w:spacing w:after="0" w:line="259" w:lineRule="auto"/>
              <w:ind w:left="103" w:firstLine="0"/>
              <w:jc w:val="left"/>
            </w:pPr>
            <w:r>
              <w:rPr>
                <w:rFonts w:ascii="Times New Roman" w:eastAsia="Times New Roman" w:hAnsi="Times New Roman" w:cs="Times New Roman"/>
                <w:sz w:val="20"/>
              </w:rPr>
              <w:t xml:space="preserve"> </w:t>
            </w:r>
          </w:p>
          <w:tbl>
            <w:tblPr>
              <w:tblStyle w:val="TableGrid1"/>
              <w:tblW w:w="6660" w:type="dxa"/>
              <w:tblInd w:w="1153" w:type="dxa"/>
              <w:tblCellMar>
                <w:top w:w="286" w:type="dxa"/>
                <w:left w:w="115" w:type="dxa"/>
                <w:right w:w="115" w:type="dxa"/>
              </w:tblCellMar>
              <w:tblLook w:val="04A0" w:firstRow="1" w:lastRow="0" w:firstColumn="1" w:lastColumn="0" w:noHBand="0" w:noVBand="1"/>
            </w:tblPr>
            <w:tblGrid>
              <w:gridCol w:w="23"/>
              <w:gridCol w:w="2275"/>
              <w:gridCol w:w="4325"/>
              <w:gridCol w:w="37"/>
            </w:tblGrid>
            <w:tr w:rsidR="00D95B90" w14:paraId="59DF7A70" w14:textId="77777777" w:rsidTr="60B9120C">
              <w:trPr>
                <w:gridBefore w:val="1"/>
                <w:gridAfter w:val="1"/>
                <w:wBefore w:w="23" w:type="dxa"/>
                <w:wAfter w:w="38" w:type="dxa"/>
                <w:trHeight w:val="1635"/>
              </w:trPr>
              <w:tc>
                <w:tcPr>
                  <w:tcW w:w="666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1711280" w14:textId="77777777" w:rsidR="00D95B90" w:rsidRDefault="00C01300">
                  <w:pPr>
                    <w:spacing w:after="0" w:line="259" w:lineRule="auto"/>
                    <w:ind w:left="1" w:firstLine="0"/>
                    <w:jc w:val="center"/>
                  </w:pPr>
                  <w:r>
                    <w:rPr>
                      <w:b/>
                      <w:sz w:val="56"/>
                    </w:rPr>
                    <w:t>Lettings</w:t>
                  </w:r>
                  <w:r>
                    <w:rPr>
                      <w:b/>
                      <w:sz w:val="28"/>
                    </w:rPr>
                    <w:t xml:space="preserve"> </w:t>
                  </w:r>
                  <w:r>
                    <w:rPr>
                      <w:b/>
                      <w:sz w:val="43"/>
                      <w:vertAlign w:val="subscript"/>
                    </w:rPr>
                    <w:t xml:space="preserve"> </w:t>
                  </w:r>
                  <w:r>
                    <w:rPr>
                      <w:b/>
                      <w:sz w:val="56"/>
                    </w:rPr>
                    <w:t xml:space="preserve"> Policy </w:t>
                  </w:r>
                </w:p>
              </w:tc>
            </w:tr>
            <w:tr w:rsidR="00D95B90" w14:paraId="7412A80B" w14:textId="77777777" w:rsidTr="60B9120C">
              <w:tblPrEx>
                <w:tblCellMar>
                  <w:top w:w="106" w:type="dxa"/>
                  <w:left w:w="0" w:type="dxa"/>
                </w:tblCellMar>
              </w:tblPrEx>
              <w:trPr>
                <w:trHeight w:val="1026"/>
              </w:trPr>
              <w:tc>
                <w:tcPr>
                  <w:tcW w:w="2314" w:type="dxa"/>
                  <w:gridSpan w:val="2"/>
                  <w:tcBorders>
                    <w:top w:val="single" w:sz="6" w:space="0" w:color="000000" w:themeColor="text1"/>
                    <w:left w:val="single" w:sz="6" w:space="0" w:color="000000" w:themeColor="text1"/>
                    <w:bottom w:val="nil"/>
                    <w:right w:val="nil"/>
                  </w:tcBorders>
                  <w:vAlign w:val="bottom"/>
                </w:tcPr>
                <w:p w14:paraId="23F1D679" w14:textId="77777777" w:rsidR="00D95B90" w:rsidRDefault="00C01300">
                  <w:pPr>
                    <w:spacing w:after="0" w:line="259" w:lineRule="auto"/>
                    <w:ind w:left="158" w:firstLine="0"/>
                    <w:jc w:val="left"/>
                  </w:pPr>
                  <w:r>
                    <w:rPr>
                      <w:b/>
                      <w:sz w:val="28"/>
                    </w:rPr>
                    <w:t xml:space="preserve">Date Agreed: </w:t>
                  </w:r>
                  <w:r>
                    <w:t xml:space="preserve"> </w:t>
                  </w:r>
                </w:p>
                <w:p w14:paraId="6D68EE88" w14:textId="2E30DF43" w:rsidR="00072F0F" w:rsidRDefault="00072F0F">
                  <w:pPr>
                    <w:spacing w:after="0" w:line="259" w:lineRule="auto"/>
                    <w:ind w:left="158" w:firstLine="0"/>
                    <w:jc w:val="left"/>
                  </w:pPr>
                </w:p>
              </w:tc>
              <w:tc>
                <w:tcPr>
                  <w:tcW w:w="4407" w:type="dxa"/>
                  <w:gridSpan w:val="2"/>
                  <w:tcBorders>
                    <w:top w:val="single" w:sz="6" w:space="0" w:color="000000" w:themeColor="text1"/>
                    <w:left w:val="nil"/>
                    <w:bottom w:val="nil"/>
                    <w:right w:val="single" w:sz="6" w:space="0" w:color="000000" w:themeColor="text1"/>
                  </w:tcBorders>
                  <w:vAlign w:val="bottom"/>
                </w:tcPr>
                <w:p w14:paraId="6D93BB0F" w14:textId="77777777" w:rsidR="00D95B90" w:rsidRDefault="00C01300">
                  <w:pPr>
                    <w:spacing w:after="73" w:line="259" w:lineRule="auto"/>
                    <w:ind w:left="0" w:firstLine="0"/>
                    <w:jc w:val="left"/>
                  </w:pPr>
                  <w:r>
                    <w:rPr>
                      <w:b/>
                      <w:sz w:val="28"/>
                    </w:rPr>
                    <w:t xml:space="preserve"> </w:t>
                  </w:r>
                </w:p>
                <w:p w14:paraId="577C1EC4" w14:textId="11159ACF" w:rsidR="00D95B90" w:rsidRDefault="00C01300">
                  <w:pPr>
                    <w:spacing w:after="50" w:line="259" w:lineRule="auto"/>
                    <w:ind w:left="0" w:firstLine="0"/>
                    <w:jc w:val="left"/>
                  </w:pPr>
                  <w:r w:rsidRPr="60B9120C">
                    <w:rPr>
                      <w:b/>
                      <w:bCs/>
                      <w:sz w:val="28"/>
                      <w:szCs w:val="28"/>
                    </w:rPr>
                    <w:t>M</w:t>
                  </w:r>
                  <w:r w:rsidR="02370ED0" w:rsidRPr="60B9120C">
                    <w:rPr>
                      <w:b/>
                      <w:bCs/>
                      <w:sz w:val="28"/>
                      <w:szCs w:val="28"/>
                    </w:rPr>
                    <w:t>ay 2025</w:t>
                  </w:r>
                  <w:r w:rsidRPr="60B9120C">
                    <w:rPr>
                      <w:b/>
                      <w:bCs/>
                      <w:sz w:val="28"/>
                      <w:szCs w:val="28"/>
                    </w:rPr>
                    <w:t xml:space="preserve"> </w:t>
                  </w:r>
                </w:p>
                <w:p w14:paraId="4FB529D5" w14:textId="77777777" w:rsidR="00D95B90" w:rsidRDefault="00C01300">
                  <w:pPr>
                    <w:spacing w:after="0" w:line="259" w:lineRule="auto"/>
                    <w:ind w:left="0" w:firstLine="0"/>
                    <w:jc w:val="left"/>
                  </w:pPr>
                  <w:r>
                    <w:rPr>
                      <w:b/>
                      <w:sz w:val="28"/>
                    </w:rPr>
                    <w:t xml:space="preserve"> </w:t>
                  </w:r>
                  <w:r>
                    <w:t xml:space="preserve"> </w:t>
                  </w:r>
                </w:p>
              </w:tc>
            </w:tr>
            <w:tr w:rsidR="00D95B90" w14:paraId="371BD29B" w14:textId="77777777" w:rsidTr="60B9120C">
              <w:tblPrEx>
                <w:tblCellMar>
                  <w:top w:w="106" w:type="dxa"/>
                  <w:left w:w="0" w:type="dxa"/>
                </w:tblCellMar>
              </w:tblPrEx>
              <w:trPr>
                <w:trHeight w:val="902"/>
              </w:trPr>
              <w:tc>
                <w:tcPr>
                  <w:tcW w:w="2314" w:type="dxa"/>
                  <w:gridSpan w:val="2"/>
                  <w:tcBorders>
                    <w:top w:val="nil"/>
                    <w:left w:val="single" w:sz="6" w:space="0" w:color="000000" w:themeColor="text1"/>
                    <w:bottom w:val="single" w:sz="6" w:space="0" w:color="000000" w:themeColor="text1"/>
                    <w:right w:val="nil"/>
                  </w:tcBorders>
                  <w:vAlign w:val="bottom"/>
                </w:tcPr>
                <w:p w14:paraId="0AC59BC5" w14:textId="40266471" w:rsidR="00D95B90" w:rsidRDefault="00072F0F" w:rsidP="00072F0F">
                  <w:pPr>
                    <w:spacing w:after="19" w:line="259" w:lineRule="auto"/>
                    <w:ind w:left="0" w:firstLine="0"/>
                    <w:jc w:val="left"/>
                  </w:pPr>
                  <w:r w:rsidRPr="60B9120C">
                    <w:rPr>
                      <w:b/>
                      <w:bCs/>
                      <w:sz w:val="28"/>
                      <w:szCs w:val="28"/>
                    </w:rPr>
                    <w:t xml:space="preserve"> Review Date: </w:t>
                  </w:r>
                  <w:r>
                    <w:t xml:space="preserve"> </w:t>
                  </w:r>
                </w:p>
                <w:p w14:paraId="59F58C16" w14:textId="77777777" w:rsidR="00D95B90" w:rsidRDefault="00C01300">
                  <w:pPr>
                    <w:spacing w:after="0" w:line="259" w:lineRule="auto"/>
                    <w:ind w:left="158" w:firstLine="0"/>
                    <w:jc w:val="left"/>
                  </w:pPr>
                  <w:r>
                    <w:rPr>
                      <w:b/>
                      <w:sz w:val="28"/>
                    </w:rPr>
                    <w:t xml:space="preserve"> </w:t>
                  </w:r>
                  <w:r>
                    <w:t xml:space="preserve"> </w:t>
                  </w:r>
                </w:p>
              </w:tc>
              <w:tc>
                <w:tcPr>
                  <w:tcW w:w="4407" w:type="dxa"/>
                  <w:gridSpan w:val="2"/>
                  <w:tcBorders>
                    <w:top w:val="nil"/>
                    <w:left w:val="nil"/>
                    <w:bottom w:val="single" w:sz="6" w:space="0" w:color="000000" w:themeColor="text1"/>
                    <w:right w:val="single" w:sz="6" w:space="0" w:color="000000" w:themeColor="text1"/>
                  </w:tcBorders>
                </w:tcPr>
                <w:p w14:paraId="3C0C18AF" w14:textId="2B145A4B" w:rsidR="00D95B90" w:rsidRDefault="48229F31" w:rsidP="60B9120C">
                  <w:pPr>
                    <w:spacing w:after="0" w:line="259" w:lineRule="auto"/>
                    <w:ind w:left="0" w:firstLine="0"/>
                    <w:jc w:val="left"/>
                    <w:rPr>
                      <w:b/>
                      <w:bCs/>
                      <w:sz w:val="28"/>
                      <w:szCs w:val="28"/>
                    </w:rPr>
                  </w:pPr>
                  <w:r w:rsidRPr="60B9120C">
                    <w:rPr>
                      <w:b/>
                      <w:bCs/>
                      <w:sz w:val="28"/>
                      <w:szCs w:val="28"/>
                    </w:rPr>
                    <w:t>Reviewed periodically</w:t>
                  </w:r>
                </w:p>
              </w:tc>
            </w:tr>
          </w:tbl>
          <w:p w14:paraId="416B66C4" w14:textId="77777777" w:rsidR="00D95B90" w:rsidRDefault="00C01300">
            <w:pPr>
              <w:spacing w:after="0" w:line="259" w:lineRule="auto"/>
              <w:ind w:left="103" w:firstLine="0"/>
              <w:jc w:val="left"/>
            </w:pPr>
            <w:r>
              <w:rPr>
                <w:b/>
                <w:sz w:val="28"/>
              </w:rPr>
              <w:t xml:space="preserve"> </w:t>
            </w:r>
            <w:r>
              <w:rPr>
                <w:sz w:val="20"/>
              </w:rPr>
              <w:t xml:space="preserve"> </w:t>
            </w:r>
          </w:p>
          <w:p w14:paraId="1F698C28" w14:textId="112D2A08" w:rsidR="00A1560D" w:rsidRDefault="00A1560D" w:rsidP="00A1560D">
            <w:pPr>
              <w:spacing w:after="0" w:line="306" w:lineRule="auto"/>
              <w:ind w:left="2910" w:right="1418" w:hanging="1076"/>
              <w:jc w:val="left"/>
              <w:rPr>
                <w:b/>
                <w:sz w:val="28"/>
              </w:rPr>
            </w:pPr>
          </w:p>
          <w:p w14:paraId="7D9F1822" w14:textId="2F329D25" w:rsidR="00D95B90" w:rsidRDefault="00072F0F" w:rsidP="00A1560D">
            <w:pPr>
              <w:spacing w:after="0" w:line="306" w:lineRule="auto"/>
              <w:ind w:left="2910" w:right="1418" w:hanging="1076"/>
              <w:jc w:val="left"/>
            </w:pPr>
            <w:r>
              <w:rPr>
                <w:b/>
                <w:sz w:val="28"/>
              </w:rPr>
              <w:t>St Joseph’s CE Junior &amp; Infant School</w:t>
            </w:r>
          </w:p>
          <w:p w14:paraId="5B6DC9A9" w14:textId="77777777" w:rsidR="00D95B90" w:rsidRDefault="00C01300">
            <w:pPr>
              <w:spacing w:after="53" w:line="259" w:lineRule="auto"/>
              <w:ind w:left="103" w:firstLine="0"/>
              <w:jc w:val="left"/>
            </w:pPr>
            <w:r>
              <w:rPr>
                <w:b/>
                <w:sz w:val="18"/>
              </w:rPr>
              <w:t xml:space="preserve"> </w:t>
            </w:r>
            <w:r>
              <w:rPr>
                <w:sz w:val="20"/>
              </w:rPr>
              <w:t xml:space="preserve"> </w:t>
            </w:r>
          </w:p>
          <w:p w14:paraId="1DDE353C" w14:textId="77777777" w:rsidR="00D95B90" w:rsidRDefault="00C01300">
            <w:pPr>
              <w:spacing w:after="0" w:line="259" w:lineRule="auto"/>
              <w:ind w:left="103" w:firstLine="0"/>
              <w:jc w:val="left"/>
            </w:pP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 </w:t>
            </w:r>
          </w:p>
          <w:tbl>
            <w:tblPr>
              <w:tblStyle w:val="TableGrid1"/>
              <w:tblW w:w="8430" w:type="dxa"/>
              <w:tblInd w:w="415" w:type="dxa"/>
              <w:tblCellMar>
                <w:top w:w="121" w:type="dxa"/>
                <w:left w:w="106" w:type="dxa"/>
              </w:tblCellMar>
              <w:tblLook w:val="04A0" w:firstRow="1" w:lastRow="0" w:firstColumn="1" w:lastColumn="0" w:noHBand="0" w:noVBand="1"/>
            </w:tblPr>
            <w:tblGrid>
              <w:gridCol w:w="1524"/>
              <w:gridCol w:w="1436"/>
              <w:gridCol w:w="1183"/>
              <w:gridCol w:w="1251"/>
              <w:gridCol w:w="3036"/>
            </w:tblGrid>
            <w:tr w:rsidR="00D95B90" w14:paraId="59C18C7E" w14:textId="77777777" w:rsidTr="60B9120C">
              <w:trPr>
                <w:trHeight w:val="1112"/>
              </w:trPr>
              <w:tc>
                <w:tcPr>
                  <w:tcW w:w="15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ACF44B" w14:textId="77777777" w:rsidR="00D95B90" w:rsidRDefault="00C01300">
                  <w:pPr>
                    <w:spacing w:after="0" w:line="259" w:lineRule="auto"/>
                    <w:ind w:left="2" w:firstLine="0"/>
                    <w:jc w:val="left"/>
                  </w:pPr>
                  <w:r>
                    <w:rPr>
                      <w:b/>
                    </w:rPr>
                    <w:t xml:space="preserve">Revision No. </w:t>
                  </w:r>
                  <w:r>
                    <w:t xml:space="preserve"> </w:t>
                  </w:r>
                </w:p>
              </w:tc>
              <w:tc>
                <w:tcPr>
                  <w:tcW w:w="143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624D59C" w14:textId="77777777" w:rsidR="00D95B90" w:rsidRDefault="00C01300">
                  <w:pPr>
                    <w:spacing w:after="0" w:line="259" w:lineRule="auto"/>
                    <w:ind w:left="2" w:firstLine="0"/>
                    <w:jc w:val="left"/>
                  </w:pPr>
                  <w:r>
                    <w:rPr>
                      <w:b/>
                    </w:rPr>
                    <w:t xml:space="preserve">Date Issued </w:t>
                  </w:r>
                  <w:r>
                    <w:t xml:space="preserve"> </w:t>
                  </w:r>
                </w:p>
              </w:tc>
              <w:tc>
                <w:tcPr>
                  <w:tcW w:w="118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239EF5" w14:textId="77777777" w:rsidR="00D95B90" w:rsidRDefault="00C01300">
                  <w:pPr>
                    <w:spacing w:after="48" w:line="259" w:lineRule="auto"/>
                    <w:ind w:left="0" w:firstLine="0"/>
                  </w:pPr>
                  <w:r>
                    <w:rPr>
                      <w:b/>
                    </w:rPr>
                    <w:t xml:space="preserve">Prepared </w:t>
                  </w:r>
                  <w:r>
                    <w:t xml:space="preserve"> </w:t>
                  </w:r>
                </w:p>
                <w:p w14:paraId="7795FC4F" w14:textId="77777777" w:rsidR="00D95B90" w:rsidRDefault="00C01300">
                  <w:pPr>
                    <w:spacing w:after="0" w:line="259" w:lineRule="auto"/>
                    <w:ind w:left="0" w:firstLine="0"/>
                    <w:jc w:val="left"/>
                  </w:pPr>
                  <w:r>
                    <w:rPr>
                      <w:b/>
                    </w:rPr>
                    <w:t xml:space="preserve">By </w:t>
                  </w:r>
                  <w:r>
                    <w:t xml:space="preserve"> </w:t>
                  </w:r>
                </w:p>
              </w:tc>
              <w:tc>
                <w:tcPr>
                  <w:tcW w:w="125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FD64B3" w14:textId="77777777" w:rsidR="00D95B90" w:rsidRDefault="00C01300">
                  <w:pPr>
                    <w:spacing w:after="0" w:line="259" w:lineRule="auto"/>
                    <w:ind w:left="0" w:firstLine="0"/>
                  </w:pPr>
                  <w:r>
                    <w:rPr>
                      <w:b/>
                    </w:rPr>
                    <w:t xml:space="preserve">Approved </w:t>
                  </w:r>
                  <w:r>
                    <w:t xml:space="preserve"> </w:t>
                  </w:r>
                </w:p>
              </w:tc>
              <w:tc>
                <w:tcPr>
                  <w:tcW w:w="303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0D0690" w14:textId="77777777" w:rsidR="00D95B90" w:rsidRDefault="00C01300">
                  <w:pPr>
                    <w:spacing w:after="0" w:line="259" w:lineRule="auto"/>
                    <w:ind w:left="0" w:firstLine="0"/>
                    <w:jc w:val="left"/>
                  </w:pPr>
                  <w:r>
                    <w:rPr>
                      <w:b/>
                    </w:rPr>
                    <w:t xml:space="preserve">Comments </w:t>
                  </w:r>
                  <w:r>
                    <w:t xml:space="preserve"> </w:t>
                  </w:r>
                </w:p>
              </w:tc>
            </w:tr>
            <w:tr w:rsidR="00D95B90" w14:paraId="653381A9" w14:textId="77777777" w:rsidTr="60B9120C">
              <w:trPr>
                <w:trHeight w:val="377"/>
              </w:trPr>
              <w:tc>
                <w:tcPr>
                  <w:tcW w:w="15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13790DE" w14:textId="67DFFDA0" w:rsidR="00D95B90" w:rsidRDefault="00072F0F">
                  <w:pPr>
                    <w:spacing w:after="0" w:line="259" w:lineRule="auto"/>
                    <w:ind w:left="0" w:right="108" w:firstLine="0"/>
                    <w:jc w:val="center"/>
                  </w:pPr>
                  <w:r>
                    <w:t>2</w:t>
                  </w:r>
                </w:p>
              </w:tc>
              <w:tc>
                <w:tcPr>
                  <w:tcW w:w="143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BD7F58" w14:textId="23174D07" w:rsidR="00D95B90" w:rsidRDefault="00C01300">
                  <w:pPr>
                    <w:spacing w:after="0" w:line="259" w:lineRule="auto"/>
                    <w:ind w:left="79" w:firstLine="0"/>
                    <w:jc w:val="left"/>
                  </w:pPr>
                  <w:r>
                    <w:t>March 202</w:t>
                  </w:r>
                  <w:r w:rsidR="00072F0F">
                    <w:t>3</w:t>
                  </w:r>
                  <w:r>
                    <w:t xml:space="preserve"> </w:t>
                  </w:r>
                </w:p>
              </w:tc>
              <w:tc>
                <w:tcPr>
                  <w:tcW w:w="118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CB45FC" w14:textId="1C914FCE" w:rsidR="00D95B90" w:rsidRDefault="00072F0F">
                  <w:pPr>
                    <w:spacing w:after="0" w:line="259" w:lineRule="auto"/>
                    <w:ind w:left="0" w:right="115" w:firstLine="0"/>
                    <w:jc w:val="center"/>
                  </w:pPr>
                  <w:r>
                    <w:t>MF</w:t>
                  </w:r>
                </w:p>
              </w:tc>
              <w:tc>
                <w:tcPr>
                  <w:tcW w:w="125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448A77F" w14:textId="77777777" w:rsidR="00D95B90" w:rsidRDefault="00C01300">
                  <w:pPr>
                    <w:spacing w:after="0" w:line="259" w:lineRule="auto"/>
                    <w:ind w:left="0" w:right="57" w:firstLine="0"/>
                    <w:jc w:val="center"/>
                  </w:pPr>
                  <w:r>
                    <w:t xml:space="preserve"> </w:t>
                  </w:r>
                </w:p>
              </w:tc>
              <w:tc>
                <w:tcPr>
                  <w:tcW w:w="303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24E698A" w14:textId="0DAF43BE" w:rsidR="00D95B90" w:rsidRDefault="00D95B90">
                  <w:pPr>
                    <w:spacing w:after="0" w:line="259" w:lineRule="auto"/>
                    <w:ind w:left="70" w:firstLine="0"/>
                    <w:jc w:val="left"/>
                  </w:pPr>
                </w:p>
              </w:tc>
            </w:tr>
            <w:tr w:rsidR="00D95B90" w14:paraId="6EEF4327" w14:textId="77777777" w:rsidTr="60B9120C">
              <w:trPr>
                <w:trHeight w:val="377"/>
              </w:trPr>
              <w:tc>
                <w:tcPr>
                  <w:tcW w:w="15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40228E2" w14:textId="5970B184" w:rsidR="00D95B90" w:rsidRDefault="00C01300">
                  <w:pPr>
                    <w:spacing w:after="0" w:line="259" w:lineRule="auto"/>
                    <w:ind w:left="21" w:firstLine="0"/>
                    <w:jc w:val="center"/>
                  </w:pPr>
                  <w:r>
                    <w:t xml:space="preserve"> </w:t>
                  </w:r>
                  <w:r w:rsidR="77DD5FA9">
                    <w:t>3</w:t>
                  </w:r>
                </w:p>
              </w:tc>
              <w:tc>
                <w:tcPr>
                  <w:tcW w:w="143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E71C93" w14:textId="6D96FEB3" w:rsidR="00D95B90" w:rsidRDefault="77DD5FA9">
                  <w:pPr>
                    <w:spacing w:after="0" w:line="259" w:lineRule="auto"/>
                    <w:ind w:left="24" w:firstLine="0"/>
                    <w:jc w:val="center"/>
                  </w:pPr>
                  <w:r>
                    <w:t>May 2025</w:t>
                  </w:r>
                  <w:r w:rsidR="00C01300">
                    <w:t xml:space="preserve"> </w:t>
                  </w:r>
                </w:p>
              </w:tc>
              <w:tc>
                <w:tcPr>
                  <w:tcW w:w="118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400F43" w14:textId="115A5834" w:rsidR="00D95B90" w:rsidRDefault="00C01300">
                  <w:pPr>
                    <w:spacing w:after="0" w:line="259" w:lineRule="auto"/>
                    <w:ind w:left="16" w:firstLine="0"/>
                    <w:jc w:val="center"/>
                  </w:pPr>
                  <w:r>
                    <w:t xml:space="preserve"> </w:t>
                  </w:r>
                  <w:r w:rsidR="2AB74371">
                    <w:t>KH</w:t>
                  </w:r>
                </w:p>
              </w:tc>
              <w:tc>
                <w:tcPr>
                  <w:tcW w:w="125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69671B5" w14:textId="57BC68A7" w:rsidR="00D95B90" w:rsidRDefault="2F94E47E">
                  <w:pPr>
                    <w:spacing w:after="0" w:line="259" w:lineRule="auto"/>
                    <w:ind w:left="15" w:firstLine="0"/>
                    <w:jc w:val="center"/>
                  </w:pPr>
                  <w:r>
                    <w:t>GL</w:t>
                  </w:r>
                </w:p>
              </w:tc>
              <w:tc>
                <w:tcPr>
                  <w:tcW w:w="303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94E3AD" w14:textId="77777777" w:rsidR="00D95B90" w:rsidRDefault="00C01300">
                  <w:pPr>
                    <w:spacing w:after="0" w:line="259" w:lineRule="auto"/>
                    <w:ind w:left="15" w:firstLine="0"/>
                    <w:jc w:val="center"/>
                  </w:pPr>
                  <w:r>
                    <w:t xml:space="preserve"> </w:t>
                  </w:r>
                </w:p>
              </w:tc>
            </w:tr>
          </w:tbl>
          <w:p w14:paraId="77ABB0BF" w14:textId="77777777" w:rsidR="00D95B90" w:rsidRDefault="00C01300">
            <w:pPr>
              <w:spacing w:after="0" w:line="259" w:lineRule="auto"/>
              <w:ind w:left="103" w:firstLine="0"/>
              <w:jc w:val="left"/>
            </w:pPr>
            <w:r>
              <w:rPr>
                <w:b/>
                <w:sz w:val="20"/>
              </w:rPr>
              <w:t xml:space="preserve"> </w:t>
            </w:r>
            <w:r>
              <w:rPr>
                <w:sz w:val="20"/>
              </w:rPr>
              <w:t xml:space="preserve"> </w:t>
            </w:r>
          </w:p>
          <w:tbl>
            <w:tblPr>
              <w:tblStyle w:val="TableGrid1"/>
              <w:tblW w:w="9350" w:type="dxa"/>
              <w:tblInd w:w="0" w:type="dxa"/>
              <w:tblCellMar>
                <w:top w:w="114" w:type="dxa"/>
                <w:left w:w="108" w:type="dxa"/>
                <w:right w:w="115" w:type="dxa"/>
              </w:tblCellMar>
              <w:tblLook w:val="04A0" w:firstRow="1" w:lastRow="0" w:firstColumn="1" w:lastColumn="0" w:noHBand="0" w:noVBand="1"/>
            </w:tblPr>
            <w:tblGrid>
              <w:gridCol w:w="2972"/>
              <w:gridCol w:w="6378"/>
            </w:tblGrid>
            <w:tr w:rsidR="00D95B90" w14:paraId="3FFBFF67" w14:textId="77777777" w:rsidTr="60B9120C">
              <w:trPr>
                <w:trHeight w:val="367"/>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A881BB" w14:textId="77777777" w:rsidR="00D95B90" w:rsidRDefault="00C01300">
                  <w:pPr>
                    <w:spacing w:after="0" w:line="259" w:lineRule="auto"/>
                    <w:ind w:left="0" w:firstLine="0"/>
                    <w:jc w:val="left"/>
                  </w:pPr>
                  <w:r>
                    <w:rPr>
                      <w:b/>
                    </w:rPr>
                    <w:t xml:space="preserve">Academy </w:t>
                  </w:r>
                  <w:r>
                    <w:t xml:space="preserve"> </w:t>
                  </w:r>
                </w:p>
              </w:tc>
              <w:tc>
                <w:tcPr>
                  <w:tcW w:w="6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859D9B" w14:textId="121923B5" w:rsidR="00D95B90" w:rsidRPr="00A1560D" w:rsidRDefault="00072F0F">
                  <w:pPr>
                    <w:spacing w:after="0" w:line="259" w:lineRule="auto"/>
                    <w:ind w:left="0" w:firstLine="0"/>
                    <w:jc w:val="left"/>
                    <w:rPr>
                      <w:b/>
                      <w:bCs/>
                    </w:rPr>
                  </w:pPr>
                  <w:r w:rsidRPr="00A1560D">
                    <w:rPr>
                      <w:b/>
                      <w:bCs/>
                    </w:rPr>
                    <w:t>St Joseph’s CE Junior and Infant School</w:t>
                  </w:r>
                </w:p>
              </w:tc>
            </w:tr>
            <w:tr w:rsidR="00D95B90" w14:paraId="3DD91CD8" w14:textId="77777777" w:rsidTr="60B9120C">
              <w:trPr>
                <w:trHeight w:val="367"/>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81DFD2" w14:textId="767B7363" w:rsidR="00D95B90" w:rsidRDefault="00A1560D">
                  <w:pPr>
                    <w:spacing w:after="0" w:line="259" w:lineRule="auto"/>
                    <w:ind w:left="0" w:firstLine="0"/>
                    <w:jc w:val="left"/>
                  </w:pPr>
                  <w:r>
                    <w:rPr>
                      <w:b/>
                    </w:rPr>
                    <w:t xml:space="preserve">Governors ratified date </w:t>
                  </w:r>
                  <w:r>
                    <w:t xml:space="preserve"> </w:t>
                  </w:r>
                </w:p>
              </w:tc>
              <w:tc>
                <w:tcPr>
                  <w:tcW w:w="6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4471E" w14:textId="0593625E" w:rsidR="00D95B90" w:rsidRPr="00A1560D" w:rsidRDefault="5F16CF4E">
                  <w:pPr>
                    <w:spacing w:after="0" w:line="259" w:lineRule="auto"/>
                    <w:ind w:left="0" w:firstLine="0"/>
                    <w:jc w:val="left"/>
                    <w:rPr>
                      <w:b/>
                      <w:bCs/>
                    </w:rPr>
                  </w:pPr>
                  <w:r w:rsidRPr="60B9120C">
                    <w:rPr>
                      <w:b/>
                      <w:bCs/>
                    </w:rPr>
                    <w:t>June</w:t>
                  </w:r>
                  <w:r w:rsidR="00C01300" w:rsidRPr="60B9120C">
                    <w:rPr>
                      <w:b/>
                      <w:bCs/>
                    </w:rPr>
                    <w:t xml:space="preserve"> 202</w:t>
                  </w:r>
                  <w:r w:rsidR="33A6E947" w:rsidRPr="60B9120C">
                    <w:rPr>
                      <w:b/>
                      <w:bCs/>
                    </w:rPr>
                    <w:t>5</w:t>
                  </w:r>
                </w:p>
              </w:tc>
            </w:tr>
          </w:tbl>
          <w:p w14:paraId="4D34673B" w14:textId="77777777" w:rsidR="00D95B90" w:rsidRDefault="00C01300">
            <w:pPr>
              <w:spacing w:after="0" w:line="259" w:lineRule="auto"/>
              <w:ind w:left="103" w:firstLine="0"/>
              <w:jc w:val="left"/>
            </w:pP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 </w:t>
            </w:r>
          </w:p>
          <w:tbl>
            <w:tblPr>
              <w:tblStyle w:val="TableGrid1"/>
              <w:tblW w:w="5108" w:type="dxa"/>
              <w:tblInd w:w="2122" w:type="dxa"/>
              <w:tblCellMar>
                <w:top w:w="6" w:type="dxa"/>
                <w:left w:w="108" w:type="dxa"/>
                <w:right w:w="115" w:type="dxa"/>
              </w:tblCellMar>
              <w:tblLook w:val="04A0" w:firstRow="1" w:lastRow="0" w:firstColumn="1" w:lastColumn="0" w:noHBand="0" w:noVBand="1"/>
            </w:tblPr>
            <w:tblGrid>
              <w:gridCol w:w="3922"/>
              <w:gridCol w:w="1186"/>
            </w:tblGrid>
            <w:tr w:rsidR="00D95B90" w14:paraId="284E210E" w14:textId="77777777">
              <w:trPr>
                <w:trHeight w:val="355"/>
              </w:trPr>
              <w:tc>
                <w:tcPr>
                  <w:tcW w:w="3923" w:type="dxa"/>
                  <w:tcBorders>
                    <w:top w:val="single" w:sz="4" w:space="0" w:color="000000"/>
                    <w:left w:val="single" w:sz="4" w:space="0" w:color="000000"/>
                    <w:bottom w:val="single" w:sz="4" w:space="0" w:color="000000"/>
                    <w:right w:val="single" w:sz="4" w:space="0" w:color="000000"/>
                  </w:tcBorders>
                </w:tcPr>
                <w:p w14:paraId="6E691753" w14:textId="77777777" w:rsidR="00D95B90" w:rsidRDefault="00C01300">
                  <w:pPr>
                    <w:spacing w:after="0" w:line="259" w:lineRule="auto"/>
                    <w:ind w:left="0" w:firstLine="0"/>
                    <w:jc w:val="left"/>
                  </w:pPr>
                  <w:r>
                    <w:rPr>
                      <w:b/>
                    </w:rPr>
                    <w:t xml:space="preserve"> </w:t>
                  </w:r>
                  <w:r>
                    <w:rPr>
                      <w:b/>
                      <w:i/>
                      <w:color w:val="7030A0"/>
                    </w:rPr>
                    <w:t>Type of Policy</w:t>
                  </w:r>
                  <w:r>
                    <w:rPr>
                      <w:b/>
                      <w:i/>
                    </w:rPr>
                    <w:t xml:space="preserve"> </w:t>
                  </w:r>
                  <w:r>
                    <w:t xml:space="preserve"> </w:t>
                  </w:r>
                </w:p>
              </w:tc>
              <w:tc>
                <w:tcPr>
                  <w:tcW w:w="1186" w:type="dxa"/>
                  <w:tcBorders>
                    <w:top w:val="single" w:sz="4" w:space="0" w:color="000000"/>
                    <w:left w:val="single" w:sz="4" w:space="0" w:color="000000"/>
                    <w:bottom w:val="single" w:sz="4" w:space="0" w:color="000000"/>
                    <w:right w:val="single" w:sz="4" w:space="0" w:color="000000"/>
                  </w:tcBorders>
                </w:tcPr>
                <w:p w14:paraId="50B0C3A3" w14:textId="77777777" w:rsidR="00D95B90" w:rsidRDefault="00C01300">
                  <w:pPr>
                    <w:tabs>
                      <w:tab w:val="center" w:pos="308"/>
                      <w:tab w:val="center" w:pos="617"/>
                    </w:tabs>
                    <w:spacing w:after="0" w:line="259" w:lineRule="auto"/>
                    <w:ind w:left="0" w:firstLine="0"/>
                    <w:jc w:val="left"/>
                  </w:pPr>
                  <w:r>
                    <w:rPr>
                      <w:rFonts w:ascii="Calibri" w:eastAsia="Calibri" w:hAnsi="Calibri" w:cs="Calibri"/>
                    </w:rPr>
                    <w:tab/>
                  </w:r>
                  <w:r>
                    <w:rPr>
                      <w:i/>
                      <w:color w:val="7030A0"/>
                    </w:rPr>
                    <w:t>Tick</w:t>
                  </w:r>
                  <w:r>
                    <w:t xml:space="preserve"> </w:t>
                  </w:r>
                  <w:r>
                    <w:rPr>
                      <w:noProof/>
                    </w:rPr>
                    <w:drawing>
                      <wp:inline distT="0" distB="0" distL="0" distR="0" wp14:anchorId="65EC98A1" wp14:editId="40A85638">
                        <wp:extent cx="137160" cy="156845"/>
                        <wp:effectExtent l="0" t="0" r="0" b="0"/>
                        <wp:docPr id="252" name="Picture 252"/>
                        <wp:cNvGraphicFramePr/>
                        <a:graphic xmlns:a="http://schemas.openxmlformats.org/drawingml/2006/main">
                          <a:graphicData uri="http://schemas.openxmlformats.org/drawingml/2006/picture">
                            <pic:pic xmlns:pic="http://schemas.openxmlformats.org/drawingml/2006/picture">
                              <pic:nvPicPr>
                                <pic:cNvPr id="252" name="Picture 252"/>
                                <pic:cNvPicPr/>
                              </pic:nvPicPr>
                              <pic:blipFill>
                                <a:blip r:embed="rId10"/>
                                <a:stretch>
                                  <a:fillRect/>
                                </a:stretch>
                              </pic:blipFill>
                              <pic:spPr>
                                <a:xfrm>
                                  <a:off x="0" y="0"/>
                                  <a:ext cx="137160" cy="156845"/>
                                </a:xfrm>
                                <a:prstGeom prst="rect">
                                  <a:avLst/>
                                </a:prstGeom>
                              </pic:spPr>
                            </pic:pic>
                          </a:graphicData>
                        </a:graphic>
                      </wp:inline>
                    </w:drawing>
                  </w:r>
                  <w:r>
                    <w:tab/>
                    <w:t xml:space="preserve">   </w:t>
                  </w:r>
                </w:p>
              </w:tc>
            </w:tr>
            <w:tr w:rsidR="00D95B90" w14:paraId="18A549FD" w14:textId="77777777">
              <w:trPr>
                <w:trHeight w:val="338"/>
              </w:trPr>
              <w:tc>
                <w:tcPr>
                  <w:tcW w:w="3923" w:type="dxa"/>
                  <w:tcBorders>
                    <w:top w:val="single" w:sz="4" w:space="0" w:color="000000"/>
                    <w:left w:val="single" w:sz="4" w:space="0" w:color="000000"/>
                    <w:bottom w:val="single" w:sz="4" w:space="0" w:color="000000"/>
                    <w:right w:val="single" w:sz="4" w:space="0" w:color="000000"/>
                  </w:tcBorders>
                </w:tcPr>
                <w:p w14:paraId="5856CB95" w14:textId="77777777" w:rsidR="00D95B90" w:rsidRDefault="00C01300">
                  <w:pPr>
                    <w:spacing w:after="0" w:line="259" w:lineRule="auto"/>
                    <w:ind w:left="0" w:firstLine="0"/>
                    <w:jc w:val="left"/>
                  </w:pPr>
                  <w:r>
                    <w:t xml:space="preserve">DCAT Statutory Policy  </w:t>
                  </w:r>
                </w:p>
              </w:tc>
              <w:tc>
                <w:tcPr>
                  <w:tcW w:w="1186" w:type="dxa"/>
                  <w:tcBorders>
                    <w:top w:val="single" w:sz="4" w:space="0" w:color="000000"/>
                    <w:left w:val="single" w:sz="4" w:space="0" w:color="000000"/>
                    <w:bottom w:val="single" w:sz="4" w:space="0" w:color="000000"/>
                    <w:right w:val="single" w:sz="4" w:space="0" w:color="000000"/>
                  </w:tcBorders>
                </w:tcPr>
                <w:p w14:paraId="14CD077F" w14:textId="77777777" w:rsidR="00D95B90" w:rsidRDefault="00C01300">
                  <w:pPr>
                    <w:spacing w:after="0" w:line="259" w:lineRule="auto"/>
                    <w:ind w:left="0" w:firstLine="0"/>
                    <w:jc w:val="left"/>
                  </w:pPr>
                  <w:r>
                    <w:t xml:space="preserve">  </w:t>
                  </w:r>
                </w:p>
              </w:tc>
            </w:tr>
            <w:tr w:rsidR="00D95B90" w14:paraId="14635DCB" w14:textId="77777777">
              <w:trPr>
                <w:trHeight w:val="339"/>
              </w:trPr>
              <w:tc>
                <w:tcPr>
                  <w:tcW w:w="3923" w:type="dxa"/>
                  <w:tcBorders>
                    <w:top w:val="single" w:sz="4" w:space="0" w:color="000000"/>
                    <w:left w:val="single" w:sz="4" w:space="0" w:color="000000"/>
                    <w:bottom w:val="single" w:sz="4" w:space="0" w:color="000000"/>
                    <w:right w:val="single" w:sz="4" w:space="0" w:color="000000"/>
                  </w:tcBorders>
                </w:tcPr>
                <w:p w14:paraId="181420E4" w14:textId="77777777" w:rsidR="00D95B90" w:rsidRDefault="00C01300">
                  <w:pPr>
                    <w:spacing w:after="0" w:line="259" w:lineRule="auto"/>
                    <w:ind w:left="0" w:firstLine="0"/>
                    <w:jc w:val="left"/>
                  </w:pPr>
                  <w:r>
                    <w:t xml:space="preserve">DCAT Non-statutory Policy  </w:t>
                  </w:r>
                </w:p>
              </w:tc>
              <w:tc>
                <w:tcPr>
                  <w:tcW w:w="1186" w:type="dxa"/>
                  <w:tcBorders>
                    <w:top w:val="single" w:sz="4" w:space="0" w:color="000000"/>
                    <w:left w:val="single" w:sz="4" w:space="0" w:color="000000"/>
                    <w:bottom w:val="single" w:sz="4" w:space="0" w:color="000000"/>
                    <w:right w:val="single" w:sz="4" w:space="0" w:color="000000"/>
                  </w:tcBorders>
                </w:tcPr>
                <w:p w14:paraId="573E8439" w14:textId="77777777" w:rsidR="00D95B90" w:rsidRDefault="00C01300">
                  <w:pPr>
                    <w:spacing w:after="0" w:line="259" w:lineRule="auto"/>
                    <w:ind w:left="0" w:firstLine="0"/>
                    <w:jc w:val="left"/>
                  </w:pPr>
                  <w:r>
                    <w:t xml:space="preserve">  </w:t>
                  </w:r>
                </w:p>
              </w:tc>
            </w:tr>
            <w:tr w:rsidR="00D95B90" w14:paraId="4B8D4487" w14:textId="77777777">
              <w:trPr>
                <w:trHeight w:val="338"/>
              </w:trPr>
              <w:tc>
                <w:tcPr>
                  <w:tcW w:w="3923" w:type="dxa"/>
                  <w:tcBorders>
                    <w:top w:val="single" w:sz="4" w:space="0" w:color="000000"/>
                    <w:left w:val="single" w:sz="4" w:space="0" w:color="000000"/>
                    <w:bottom w:val="single" w:sz="4" w:space="0" w:color="000000"/>
                    <w:right w:val="single" w:sz="4" w:space="0" w:color="000000"/>
                  </w:tcBorders>
                </w:tcPr>
                <w:p w14:paraId="4311FB7B" w14:textId="77777777" w:rsidR="00D95B90" w:rsidRDefault="00C01300">
                  <w:pPr>
                    <w:spacing w:after="0" w:line="259" w:lineRule="auto"/>
                    <w:ind w:left="0" w:firstLine="0"/>
                    <w:jc w:val="left"/>
                  </w:pPr>
                  <w:r>
                    <w:t xml:space="preserve">DCAT Model Optional Policy  </w:t>
                  </w:r>
                </w:p>
              </w:tc>
              <w:tc>
                <w:tcPr>
                  <w:tcW w:w="1186" w:type="dxa"/>
                  <w:tcBorders>
                    <w:top w:val="single" w:sz="4" w:space="0" w:color="000000"/>
                    <w:left w:val="single" w:sz="4" w:space="0" w:color="000000"/>
                    <w:bottom w:val="single" w:sz="4" w:space="0" w:color="000000"/>
                    <w:right w:val="single" w:sz="4" w:space="0" w:color="000000"/>
                  </w:tcBorders>
                </w:tcPr>
                <w:p w14:paraId="23E96325" w14:textId="77777777" w:rsidR="00D95B90" w:rsidRDefault="00C01300">
                  <w:pPr>
                    <w:spacing w:after="0" w:line="259" w:lineRule="auto"/>
                    <w:ind w:left="0" w:firstLine="0"/>
                    <w:jc w:val="left"/>
                  </w:pPr>
                  <w:r>
                    <w:t xml:space="preserve">  </w:t>
                  </w:r>
                </w:p>
              </w:tc>
            </w:tr>
            <w:tr w:rsidR="00D95B90" w14:paraId="19E0F8BB" w14:textId="77777777">
              <w:trPr>
                <w:trHeight w:val="338"/>
              </w:trPr>
              <w:tc>
                <w:tcPr>
                  <w:tcW w:w="3923" w:type="dxa"/>
                  <w:tcBorders>
                    <w:top w:val="single" w:sz="4" w:space="0" w:color="000000"/>
                    <w:left w:val="single" w:sz="4" w:space="0" w:color="000000"/>
                    <w:bottom w:val="single" w:sz="4" w:space="0" w:color="000000"/>
                    <w:right w:val="single" w:sz="4" w:space="0" w:color="000000"/>
                  </w:tcBorders>
                </w:tcPr>
                <w:p w14:paraId="058AD0D4" w14:textId="77777777" w:rsidR="00D95B90" w:rsidRDefault="00C01300">
                  <w:pPr>
                    <w:spacing w:after="0" w:line="259" w:lineRule="auto"/>
                    <w:ind w:left="0" w:firstLine="0"/>
                    <w:jc w:val="left"/>
                  </w:pPr>
                  <w:r>
                    <w:t xml:space="preserve">Academy Policy  </w:t>
                  </w:r>
                </w:p>
              </w:tc>
              <w:tc>
                <w:tcPr>
                  <w:tcW w:w="1186" w:type="dxa"/>
                  <w:tcBorders>
                    <w:top w:val="single" w:sz="4" w:space="0" w:color="000000"/>
                    <w:left w:val="single" w:sz="4" w:space="0" w:color="000000"/>
                    <w:bottom w:val="single" w:sz="4" w:space="0" w:color="000000"/>
                    <w:right w:val="single" w:sz="4" w:space="0" w:color="000000"/>
                  </w:tcBorders>
                  <w:vAlign w:val="bottom"/>
                </w:tcPr>
                <w:p w14:paraId="397A0A11" w14:textId="77777777" w:rsidR="00D95B90" w:rsidRDefault="00C01300">
                  <w:pPr>
                    <w:spacing w:after="0" w:line="259" w:lineRule="auto"/>
                    <w:ind w:left="188" w:firstLine="0"/>
                    <w:jc w:val="center"/>
                  </w:pPr>
                  <w:r>
                    <w:rPr>
                      <w:noProof/>
                    </w:rPr>
                    <w:drawing>
                      <wp:inline distT="0" distB="0" distL="0" distR="0" wp14:anchorId="1500743E" wp14:editId="4D783674">
                        <wp:extent cx="137160" cy="156845"/>
                        <wp:effectExtent l="0" t="0" r="0" b="0"/>
                        <wp:docPr id="308" name="Picture 308"/>
                        <wp:cNvGraphicFramePr/>
                        <a:graphic xmlns:a="http://schemas.openxmlformats.org/drawingml/2006/main">
                          <a:graphicData uri="http://schemas.openxmlformats.org/drawingml/2006/picture">
                            <pic:pic xmlns:pic="http://schemas.openxmlformats.org/drawingml/2006/picture">
                              <pic:nvPicPr>
                                <pic:cNvPr id="308" name="Picture 308"/>
                                <pic:cNvPicPr/>
                              </pic:nvPicPr>
                              <pic:blipFill>
                                <a:blip r:embed="rId10"/>
                                <a:stretch>
                                  <a:fillRect/>
                                </a:stretch>
                              </pic:blipFill>
                              <pic:spPr>
                                <a:xfrm>
                                  <a:off x="0" y="0"/>
                                  <a:ext cx="137160" cy="156845"/>
                                </a:xfrm>
                                <a:prstGeom prst="rect">
                                  <a:avLst/>
                                </a:prstGeom>
                              </pic:spPr>
                            </pic:pic>
                          </a:graphicData>
                        </a:graphic>
                      </wp:inline>
                    </w:drawing>
                  </w:r>
                  <w:r>
                    <w:t xml:space="preserve">  </w:t>
                  </w:r>
                </w:p>
              </w:tc>
            </w:tr>
            <w:tr w:rsidR="00D95B90" w14:paraId="50519A50" w14:textId="77777777">
              <w:trPr>
                <w:trHeight w:val="338"/>
              </w:trPr>
              <w:tc>
                <w:tcPr>
                  <w:tcW w:w="3923" w:type="dxa"/>
                  <w:tcBorders>
                    <w:top w:val="single" w:sz="4" w:space="0" w:color="000000"/>
                    <w:left w:val="single" w:sz="4" w:space="0" w:color="000000"/>
                    <w:bottom w:val="single" w:sz="4" w:space="0" w:color="000000"/>
                    <w:right w:val="single" w:sz="4" w:space="0" w:color="000000"/>
                  </w:tcBorders>
                </w:tcPr>
                <w:p w14:paraId="66B2ED81" w14:textId="77777777" w:rsidR="00D95B90" w:rsidRDefault="00C01300">
                  <w:pPr>
                    <w:spacing w:after="0" w:line="259" w:lineRule="auto"/>
                    <w:ind w:left="0" w:firstLine="0"/>
                    <w:jc w:val="left"/>
                  </w:pPr>
                  <w:r>
                    <w:t xml:space="preserve">Local Authority Policy  </w:t>
                  </w:r>
                </w:p>
              </w:tc>
              <w:tc>
                <w:tcPr>
                  <w:tcW w:w="1186" w:type="dxa"/>
                  <w:tcBorders>
                    <w:top w:val="single" w:sz="4" w:space="0" w:color="000000"/>
                    <w:left w:val="single" w:sz="4" w:space="0" w:color="000000"/>
                    <w:bottom w:val="single" w:sz="4" w:space="0" w:color="000000"/>
                    <w:right w:val="single" w:sz="4" w:space="0" w:color="000000"/>
                  </w:tcBorders>
                </w:tcPr>
                <w:p w14:paraId="794E6A51" w14:textId="77777777" w:rsidR="00D95B90" w:rsidRDefault="00C01300">
                  <w:pPr>
                    <w:spacing w:after="0" w:line="259" w:lineRule="auto"/>
                    <w:ind w:left="0" w:firstLine="0"/>
                    <w:jc w:val="left"/>
                  </w:pPr>
                  <w:r>
                    <w:t xml:space="preserve">  </w:t>
                  </w:r>
                </w:p>
              </w:tc>
            </w:tr>
          </w:tbl>
          <w:p w14:paraId="4061456C" w14:textId="4DAAE1BD" w:rsidR="00D95B90" w:rsidRDefault="00D95B90">
            <w:pPr>
              <w:spacing w:after="0" w:line="259" w:lineRule="auto"/>
              <w:ind w:left="103" w:firstLine="0"/>
              <w:jc w:val="left"/>
            </w:pPr>
          </w:p>
        </w:tc>
      </w:tr>
      <w:bookmarkEnd w:id="0"/>
    </w:tbl>
    <w:p w14:paraId="1AA4F0F4" w14:textId="77777777" w:rsidR="00D95B90" w:rsidRDefault="00D95B90"/>
    <w:p w14:paraId="50D17CA0" w14:textId="77777777" w:rsidR="008F0B69" w:rsidRPr="008F0B69" w:rsidRDefault="008F0B69" w:rsidP="008F0B69"/>
    <w:p w14:paraId="0FEDB847" w14:textId="77777777" w:rsidR="008F0B69" w:rsidRPr="008F0B69" w:rsidRDefault="008F0B69" w:rsidP="008F0B69"/>
    <w:p w14:paraId="3349E3A1" w14:textId="77777777" w:rsidR="008F0B69" w:rsidRPr="008F0B69" w:rsidRDefault="008F0B69" w:rsidP="008F0B69"/>
    <w:p w14:paraId="209AF395" w14:textId="77777777" w:rsidR="008F0B69" w:rsidRDefault="008F0B69" w:rsidP="008F0B69"/>
    <w:p w14:paraId="3FB8F700" w14:textId="3582C2D0" w:rsidR="008F0B69" w:rsidRDefault="008F0B69">
      <w:pPr>
        <w:spacing w:after="0" w:line="259" w:lineRule="auto"/>
        <w:ind w:firstLine="0"/>
        <w:jc w:val="left"/>
      </w:pPr>
    </w:p>
    <w:sdt>
      <w:sdtPr>
        <w:id w:val="-699402990"/>
        <w:docPartObj>
          <w:docPartGallery w:val="Table of Contents"/>
        </w:docPartObj>
      </w:sdtPr>
      <w:sdtEndPr/>
      <w:sdtContent>
        <w:p w14:paraId="7600735F" w14:textId="006F0FAC" w:rsidR="00D95B90" w:rsidRPr="00072F0F" w:rsidRDefault="00C01300" w:rsidP="008F0B69">
          <w:pPr>
            <w:tabs>
              <w:tab w:val="left" w:pos="5715"/>
            </w:tabs>
            <w:rPr>
              <w:b/>
              <w:bCs/>
              <w:color w:val="auto"/>
              <w:sz w:val="28"/>
              <w:szCs w:val="28"/>
            </w:rPr>
          </w:pPr>
          <w:r w:rsidRPr="00072F0F">
            <w:rPr>
              <w:rFonts w:ascii="Calibri" w:eastAsia="Calibri" w:hAnsi="Calibri" w:cs="Calibri"/>
              <w:b/>
              <w:bCs/>
              <w:color w:val="auto"/>
              <w:sz w:val="28"/>
              <w:szCs w:val="28"/>
            </w:rPr>
            <w:t xml:space="preserve">Contents </w:t>
          </w:r>
        </w:p>
        <w:p w14:paraId="0A56FAF3" w14:textId="77777777" w:rsidR="00D95B90" w:rsidRPr="00072F0F" w:rsidRDefault="00C01300">
          <w:pPr>
            <w:pStyle w:val="TOC1"/>
            <w:tabs>
              <w:tab w:val="right" w:leader="dot" w:pos="8321"/>
            </w:tabs>
            <w:rPr>
              <w:rFonts w:asciiTheme="minorHAnsi" w:hAnsiTheme="minorHAnsi" w:cstheme="minorHAnsi"/>
            </w:rPr>
          </w:pPr>
          <w:r w:rsidRPr="00072F0F">
            <w:rPr>
              <w:rFonts w:asciiTheme="minorHAnsi" w:hAnsiTheme="minorHAnsi" w:cstheme="minorHAnsi"/>
            </w:rPr>
            <w:fldChar w:fldCharType="begin"/>
          </w:r>
          <w:r w:rsidRPr="00072F0F">
            <w:rPr>
              <w:rFonts w:asciiTheme="minorHAnsi" w:hAnsiTheme="minorHAnsi" w:cstheme="minorHAnsi"/>
            </w:rPr>
            <w:instrText xml:space="preserve"> TOC \o "1-2" \h \z \u </w:instrText>
          </w:r>
          <w:r w:rsidRPr="00072F0F">
            <w:rPr>
              <w:rFonts w:asciiTheme="minorHAnsi" w:hAnsiTheme="minorHAnsi" w:cstheme="minorHAnsi"/>
            </w:rPr>
            <w:fldChar w:fldCharType="separate"/>
          </w:r>
          <w:hyperlink w:anchor="_Toc13662">
            <w:r w:rsidR="00D95B90" w:rsidRPr="00072F0F">
              <w:rPr>
                <w:rFonts w:asciiTheme="minorHAnsi" w:hAnsiTheme="minorHAnsi" w:cstheme="minorHAnsi"/>
              </w:rPr>
              <w:t>General</w:t>
            </w:r>
            <w:r w:rsidR="00D95B90" w:rsidRPr="00072F0F">
              <w:rPr>
                <w:rFonts w:asciiTheme="minorHAnsi" w:hAnsiTheme="minorHAnsi" w:cstheme="minorHAnsi"/>
              </w:rPr>
              <w:tab/>
            </w:r>
            <w:r w:rsidR="00D95B90" w:rsidRPr="00072F0F">
              <w:rPr>
                <w:rFonts w:asciiTheme="minorHAnsi" w:hAnsiTheme="minorHAnsi" w:cstheme="minorHAnsi"/>
              </w:rPr>
              <w:fldChar w:fldCharType="begin"/>
            </w:r>
            <w:r w:rsidR="00D95B90" w:rsidRPr="00072F0F">
              <w:rPr>
                <w:rFonts w:asciiTheme="minorHAnsi" w:hAnsiTheme="minorHAnsi" w:cstheme="minorHAnsi"/>
              </w:rPr>
              <w:instrText>PAGEREF _Toc13662 \h</w:instrText>
            </w:r>
            <w:r w:rsidR="00D95B90" w:rsidRPr="00072F0F">
              <w:rPr>
                <w:rFonts w:asciiTheme="minorHAnsi" w:hAnsiTheme="minorHAnsi" w:cstheme="minorHAnsi"/>
              </w:rPr>
            </w:r>
            <w:r w:rsidR="00D95B90" w:rsidRPr="00072F0F">
              <w:rPr>
                <w:rFonts w:asciiTheme="minorHAnsi" w:hAnsiTheme="minorHAnsi" w:cstheme="minorHAnsi"/>
              </w:rPr>
              <w:fldChar w:fldCharType="separate"/>
            </w:r>
            <w:r w:rsidR="00D95B90" w:rsidRPr="00072F0F">
              <w:rPr>
                <w:rFonts w:asciiTheme="minorHAnsi" w:hAnsiTheme="minorHAnsi" w:cstheme="minorHAnsi"/>
              </w:rPr>
              <w:t xml:space="preserve">2 </w:t>
            </w:r>
            <w:r w:rsidR="00D95B90" w:rsidRPr="00072F0F">
              <w:rPr>
                <w:rFonts w:asciiTheme="minorHAnsi" w:hAnsiTheme="minorHAnsi" w:cstheme="minorHAnsi"/>
              </w:rPr>
              <w:fldChar w:fldCharType="end"/>
            </w:r>
          </w:hyperlink>
        </w:p>
        <w:p w14:paraId="45E6046F" w14:textId="77777777" w:rsidR="00D95B90" w:rsidRPr="00072F0F" w:rsidRDefault="00D95B90">
          <w:pPr>
            <w:pStyle w:val="TOC2"/>
            <w:tabs>
              <w:tab w:val="right" w:leader="dot" w:pos="8321"/>
            </w:tabs>
            <w:rPr>
              <w:rFonts w:asciiTheme="minorHAnsi" w:hAnsiTheme="minorHAnsi" w:cstheme="minorHAnsi"/>
              <w:sz w:val="22"/>
            </w:rPr>
          </w:pPr>
          <w:hyperlink w:anchor="_Toc13663">
            <w:r w:rsidRPr="00072F0F">
              <w:rPr>
                <w:rFonts w:asciiTheme="minorHAnsi" w:hAnsiTheme="minorHAnsi" w:cstheme="minorHAnsi"/>
                <w:sz w:val="22"/>
              </w:rPr>
              <w:t>No Smoking</w:t>
            </w:r>
            <w:r w:rsidRPr="00072F0F">
              <w:rPr>
                <w:rFonts w:asciiTheme="minorHAnsi" w:hAnsiTheme="minorHAnsi" w:cstheme="minorHAnsi"/>
                <w:sz w:val="22"/>
              </w:rPr>
              <w:tab/>
            </w:r>
            <w:r w:rsidRPr="00072F0F">
              <w:rPr>
                <w:rFonts w:asciiTheme="minorHAnsi" w:hAnsiTheme="minorHAnsi" w:cstheme="minorHAnsi"/>
                <w:sz w:val="22"/>
              </w:rPr>
              <w:fldChar w:fldCharType="begin"/>
            </w:r>
            <w:r w:rsidRPr="00072F0F">
              <w:rPr>
                <w:rFonts w:asciiTheme="minorHAnsi" w:hAnsiTheme="minorHAnsi" w:cstheme="minorHAnsi"/>
                <w:sz w:val="22"/>
              </w:rPr>
              <w:instrText>PAGEREF _Toc13663 \h</w:instrText>
            </w:r>
            <w:r w:rsidRPr="00072F0F">
              <w:rPr>
                <w:rFonts w:asciiTheme="minorHAnsi" w:hAnsiTheme="minorHAnsi" w:cstheme="minorHAnsi"/>
                <w:sz w:val="22"/>
              </w:rPr>
            </w:r>
            <w:r w:rsidRPr="00072F0F">
              <w:rPr>
                <w:rFonts w:asciiTheme="minorHAnsi" w:hAnsiTheme="minorHAnsi" w:cstheme="minorHAnsi"/>
                <w:sz w:val="22"/>
              </w:rPr>
              <w:fldChar w:fldCharType="separate"/>
            </w:r>
            <w:r w:rsidRPr="00072F0F">
              <w:rPr>
                <w:rFonts w:asciiTheme="minorHAnsi" w:hAnsiTheme="minorHAnsi" w:cstheme="minorHAnsi"/>
                <w:sz w:val="22"/>
              </w:rPr>
              <w:t xml:space="preserve">2 </w:t>
            </w:r>
            <w:r w:rsidRPr="00072F0F">
              <w:rPr>
                <w:rFonts w:asciiTheme="minorHAnsi" w:hAnsiTheme="minorHAnsi" w:cstheme="minorHAnsi"/>
                <w:sz w:val="22"/>
              </w:rPr>
              <w:fldChar w:fldCharType="end"/>
            </w:r>
          </w:hyperlink>
        </w:p>
        <w:p w14:paraId="2444ED18" w14:textId="77777777" w:rsidR="00D95B90" w:rsidRPr="00072F0F" w:rsidRDefault="00D95B90">
          <w:pPr>
            <w:pStyle w:val="TOC2"/>
            <w:tabs>
              <w:tab w:val="right" w:leader="dot" w:pos="8321"/>
            </w:tabs>
            <w:rPr>
              <w:rFonts w:asciiTheme="minorHAnsi" w:hAnsiTheme="minorHAnsi" w:cstheme="minorHAnsi"/>
              <w:sz w:val="22"/>
            </w:rPr>
          </w:pPr>
          <w:hyperlink w:anchor="_Toc13664">
            <w:r w:rsidRPr="00072F0F">
              <w:rPr>
                <w:rFonts w:asciiTheme="minorHAnsi" w:hAnsiTheme="minorHAnsi" w:cstheme="minorHAnsi"/>
                <w:sz w:val="22"/>
              </w:rPr>
              <w:t>Access</w:t>
            </w:r>
            <w:r w:rsidRPr="00072F0F">
              <w:rPr>
                <w:rFonts w:asciiTheme="minorHAnsi" w:hAnsiTheme="minorHAnsi" w:cstheme="minorHAnsi"/>
                <w:sz w:val="22"/>
              </w:rPr>
              <w:tab/>
            </w:r>
            <w:r w:rsidRPr="00072F0F">
              <w:rPr>
                <w:rFonts w:asciiTheme="minorHAnsi" w:hAnsiTheme="minorHAnsi" w:cstheme="minorHAnsi"/>
                <w:sz w:val="22"/>
              </w:rPr>
              <w:fldChar w:fldCharType="begin"/>
            </w:r>
            <w:r w:rsidRPr="00072F0F">
              <w:rPr>
                <w:rFonts w:asciiTheme="minorHAnsi" w:hAnsiTheme="minorHAnsi" w:cstheme="minorHAnsi"/>
                <w:sz w:val="22"/>
              </w:rPr>
              <w:instrText>PAGEREF _Toc13664 \h</w:instrText>
            </w:r>
            <w:r w:rsidRPr="00072F0F">
              <w:rPr>
                <w:rFonts w:asciiTheme="minorHAnsi" w:hAnsiTheme="minorHAnsi" w:cstheme="minorHAnsi"/>
                <w:sz w:val="22"/>
              </w:rPr>
            </w:r>
            <w:r w:rsidRPr="00072F0F">
              <w:rPr>
                <w:rFonts w:asciiTheme="minorHAnsi" w:hAnsiTheme="minorHAnsi" w:cstheme="minorHAnsi"/>
                <w:sz w:val="22"/>
              </w:rPr>
              <w:fldChar w:fldCharType="separate"/>
            </w:r>
            <w:r w:rsidRPr="00072F0F">
              <w:rPr>
                <w:rFonts w:asciiTheme="minorHAnsi" w:hAnsiTheme="minorHAnsi" w:cstheme="minorHAnsi"/>
                <w:sz w:val="22"/>
              </w:rPr>
              <w:t xml:space="preserve">2 </w:t>
            </w:r>
            <w:r w:rsidRPr="00072F0F">
              <w:rPr>
                <w:rFonts w:asciiTheme="minorHAnsi" w:hAnsiTheme="minorHAnsi" w:cstheme="minorHAnsi"/>
                <w:sz w:val="22"/>
              </w:rPr>
              <w:fldChar w:fldCharType="end"/>
            </w:r>
          </w:hyperlink>
        </w:p>
        <w:p w14:paraId="0348723C" w14:textId="649C7C20" w:rsidR="00D95B90" w:rsidRDefault="00D95B90">
          <w:pPr>
            <w:pStyle w:val="TOC2"/>
            <w:tabs>
              <w:tab w:val="right" w:leader="dot" w:pos="8321"/>
            </w:tabs>
            <w:rPr>
              <w:rFonts w:asciiTheme="minorHAnsi" w:hAnsiTheme="minorHAnsi" w:cstheme="minorHAnsi"/>
              <w:sz w:val="22"/>
            </w:rPr>
          </w:pPr>
          <w:hyperlink w:anchor="_Toc13665">
            <w:r w:rsidRPr="00072F0F">
              <w:rPr>
                <w:rFonts w:asciiTheme="minorHAnsi" w:hAnsiTheme="minorHAnsi" w:cstheme="minorHAnsi"/>
                <w:sz w:val="22"/>
              </w:rPr>
              <w:t>Parking</w:t>
            </w:r>
            <w:r w:rsidRPr="00072F0F">
              <w:rPr>
                <w:rFonts w:asciiTheme="minorHAnsi" w:hAnsiTheme="minorHAnsi" w:cstheme="minorHAnsi"/>
                <w:sz w:val="22"/>
              </w:rPr>
              <w:tab/>
            </w:r>
            <w:r w:rsidRPr="00072F0F">
              <w:rPr>
                <w:rFonts w:asciiTheme="minorHAnsi" w:hAnsiTheme="minorHAnsi" w:cstheme="minorHAnsi"/>
                <w:sz w:val="22"/>
              </w:rPr>
              <w:fldChar w:fldCharType="begin"/>
            </w:r>
            <w:r w:rsidRPr="00072F0F">
              <w:rPr>
                <w:rFonts w:asciiTheme="minorHAnsi" w:hAnsiTheme="minorHAnsi" w:cstheme="minorHAnsi"/>
                <w:sz w:val="22"/>
              </w:rPr>
              <w:instrText>PAGEREF _Toc13665 \h</w:instrText>
            </w:r>
            <w:r w:rsidRPr="00072F0F">
              <w:rPr>
                <w:rFonts w:asciiTheme="minorHAnsi" w:hAnsiTheme="minorHAnsi" w:cstheme="minorHAnsi"/>
                <w:sz w:val="22"/>
              </w:rPr>
            </w:r>
            <w:r w:rsidRPr="00072F0F">
              <w:rPr>
                <w:rFonts w:asciiTheme="minorHAnsi" w:hAnsiTheme="minorHAnsi" w:cstheme="minorHAnsi"/>
                <w:sz w:val="22"/>
              </w:rPr>
              <w:fldChar w:fldCharType="separate"/>
            </w:r>
            <w:r w:rsidRPr="00072F0F">
              <w:rPr>
                <w:rFonts w:asciiTheme="minorHAnsi" w:hAnsiTheme="minorHAnsi" w:cstheme="minorHAnsi"/>
                <w:sz w:val="22"/>
              </w:rPr>
              <w:t xml:space="preserve">2 </w:t>
            </w:r>
            <w:r w:rsidRPr="00072F0F">
              <w:rPr>
                <w:rFonts w:asciiTheme="minorHAnsi" w:hAnsiTheme="minorHAnsi" w:cstheme="minorHAnsi"/>
                <w:sz w:val="22"/>
              </w:rPr>
              <w:fldChar w:fldCharType="end"/>
            </w:r>
          </w:hyperlink>
        </w:p>
        <w:p w14:paraId="6252D0EF" w14:textId="77777777" w:rsidR="008F0B69" w:rsidRPr="00072F0F" w:rsidRDefault="008F0B69">
          <w:pPr>
            <w:pStyle w:val="TOC2"/>
            <w:tabs>
              <w:tab w:val="right" w:leader="dot" w:pos="8321"/>
            </w:tabs>
            <w:rPr>
              <w:rFonts w:asciiTheme="minorHAnsi" w:hAnsiTheme="minorHAnsi" w:cstheme="minorHAnsi"/>
              <w:sz w:val="22"/>
            </w:rPr>
          </w:pPr>
        </w:p>
        <w:p w14:paraId="0D532A56" w14:textId="77777777" w:rsidR="00D95B90" w:rsidRPr="00072F0F" w:rsidRDefault="00D95B90">
          <w:pPr>
            <w:pStyle w:val="TOC1"/>
            <w:tabs>
              <w:tab w:val="right" w:leader="dot" w:pos="8321"/>
            </w:tabs>
            <w:rPr>
              <w:rFonts w:asciiTheme="minorHAnsi" w:hAnsiTheme="minorHAnsi" w:cstheme="minorHAnsi"/>
            </w:rPr>
          </w:pPr>
          <w:hyperlink w:anchor="_Toc13666">
            <w:r w:rsidRPr="00072F0F">
              <w:rPr>
                <w:rFonts w:asciiTheme="minorHAnsi" w:hAnsiTheme="minorHAnsi" w:cstheme="minorHAnsi"/>
              </w:rPr>
              <w:t>Evacuation Procedures</w:t>
            </w:r>
            <w:r w:rsidRPr="00072F0F">
              <w:rPr>
                <w:rFonts w:asciiTheme="minorHAnsi" w:hAnsiTheme="minorHAnsi" w:cstheme="minorHAnsi"/>
              </w:rPr>
              <w:tab/>
            </w:r>
            <w:r w:rsidRPr="00072F0F">
              <w:rPr>
                <w:rFonts w:asciiTheme="minorHAnsi" w:hAnsiTheme="minorHAnsi" w:cstheme="minorHAnsi"/>
              </w:rPr>
              <w:fldChar w:fldCharType="begin"/>
            </w:r>
            <w:r w:rsidRPr="00072F0F">
              <w:rPr>
                <w:rFonts w:asciiTheme="minorHAnsi" w:hAnsiTheme="minorHAnsi" w:cstheme="minorHAnsi"/>
              </w:rPr>
              <w:instrText>PAGEREF _Toc13666 \h</w:instrText>
            </w:r>
            <w:r w:rsidRPr="00072F0F">
              <w:rPr>
                <w:rFonts w:asciiTheme="minorHAnsi" w:hAnsiTheme="minorHAnsi" w:cstheme="minorHAnsi"/>
              </w:rPr>
            </w:r>
            <w:r w:rsidRPr="00072F0F">
              <w:rPr>
                <w:rFonts w:asciiTheme="minorHAnsi" w:hAnsiTheme="minorHAnsi" w:cstheme="minorHAnsi"/>
              </w:rPr>
              <w:fldChar w:fldCharType="separate"/>
            </w:r>
            <w:r w:rsidRPr="00072F0F">
              <w:rPr>
                <w:rFonts w:asciiTheme="minorHAnsi" w:hAnsiTheme="minorHAnsi" w:cstheme="minorHAnsi"/>
              </w:rPr>
              <w:t xml:space="preserve">2 </w:t>
            </w:r>
            <w:r w:rsidRPr="00072F0F">
              <w:rPr>
                <w:rFonts w:asciiTheme="minorHAnsi" w:hAnsiTheme="minorHAnsi" w:cstheme="minorHAnsi"/>
              </w:rPr>
              <w:fldChar w:fldCharType="end"/>
            </w:r>
          </w:hyperlink>
        </w:p>
        <w:p w14:paraId="4A8BE41C" w14:textId="77777777" w:rsidR="00D95B90" w:rsidRPr="00072F0F" w:rsidRDefault="00D95B90">
          <w:pPr>
            <w:pStyle w:val="TOC1"/>
            <w:tabs>
              <w:tab w:val="right" w:leader="dot" w:pos="8321"/>
            </w:tabs>
            <w:rPr>
              <w:rFonts w:asciiTheme="minorHAnsi" w:hAnsiTheme="minorHAnsi" w:cstheme="minorHAnsi"/>
            </w:rPr>
          </w:pPr>
          <w:hyperlink w:anchor="_Toc13667">
            <w:r w:rsidRPr="00072F0F">
              <w:rPr>
                <w:rFonts w:asciiTheme="minorHAnsi" w:hAnsiTheme="minorHAnsi" w:cstheme="minorHAnsi"/>
              </w:rPr>
              <w:t>Application Form</w:t>
            </w:r>
            <w:r w:rsidRPr="00072F0F">
              <w:rPr>
                <w:rFonts w:asciiTheme="minorHAnsi" w:hAnsiTheme="minorHAnsi" w:cstheme="minorHAnsi"/>
              </w:rPr>
              <w:tab/>
            </w:r>
            <w:r w:rsidRPr="00072F0F">
              <w:rPr>
                <w:rFonts w:asciiTheme="minorHAnsi" w:hAnsiTheme="minorHAnsi" w:cstheme="minorHAnsi"/>
              </w:rPr>
              <w:fldChar w:fldCharType="begin"/>
            </w:r>
            <w:r w:rsidRPr="00072F0F">
              <w:rPr>
                <w:rFonts w:asciiTheme="minorHAnsi" w:hAnsiTheme="minorHAnsi" w:cstheme="minorHAnsi"/>
              </w:rPr>
              <w:instrText>PAGEREF _Toc13667 \h</w:instrText>
            </w:r>
            <w:r w:rsidRPr="00072F0F">
              <w:rPr>
                <w:rFonts w:asciiTheme="minorHAnsi" w:hAnsiTheme="minorHAnsi" w:cstheme="minorHAnsi"/>
              </w:rPr>
            </w:r>
            <w:r w:rsidRPr="00072F0F">
              <w:rPr>
                <w:rFonts w:asciiTheme="minorHAnsi" w:hAnsiTheme="minorHAnsi" w:cstheme="minorHAnsi"/>
              </w:rPr>
              <w:fldChar w:fldCharType="separate"/>
            </w:r>
            <w:r w:rsidRPr="00072F0F">
              <w:rPr>
                <w:rFonts w:asciiTheme="minorHAnsi" w:hAnsiTheme="minorHAnsi" w:cstheme="minorHAnsi"/>
              </w:rPr>
              <w:t xml:space="preserve">2 </w:t>
            </w:r>
            <w:r w:rsidRPr="00072F0F">
              <w:rPr>
                <w:rFonts w:asciiTheme="minorHAnsi" w:hAnsiTheme="minorHAnsi" w:cstheme="minorHAnsi"/>
              </w:rPr>
              <w:fldChar w:fldCharType="end"/>
            </w:r>
          </w:hyperlink>
        </w:p>
        <w:p w14:paraId="73BADFD9" w14:textId="77777777" w:rsidR="00D95B90" w:rsidRPr="00072F0F" w:rsidRDefault="00D95B90">
          <w:pPr>
            <w:pStyle w:val="TOC1"/>
            <w:tabs>
              <w:tab w:val="right" w:leader="dot" w:pos="8321"/>
            </w:tabs>
            <w:rPr>
              <w:rFonts w:asciiTheme="minorHAnsi" w:hAnsiTheme="minorHAnsi" w:cstheme="minorHAnsi"/>
            </w:rPr>
          </w:pPr>
          <w:hyperlink w:anchor="_Toc13668">
            <w:r w:rsidRPr="00072F0F">
              <w:rPr>
                <w:rFonts w:asciiTheme="minorHAnsi" w:hAnsiTheme="minorHAnsi" w:cstheme="minorHAnsi"/>
              </w:rPr>
              <w:t>Bookings</w:t>
            </w:r>
            <w:r w:rsidRPr="00072F0F">
              <w:rPr>
                <w:rFonts w:asciiTheme="minorHAnsi" w:hAnsiTheme="minorHAnsi" w:cstheme="minorHAnsi"/>
              </w:rPr>
              <w:tab/>
            </w:r>
            <w:r w:rsidRPr="00072F0F">
              <w:rPr>
                <w:rFonts w:asciiTheme="minorHAnsi" w:hAnsiTheme="minorHAnsi" w:cstheme="minorHAnsi"/>
              </w:rPr>
              <w:fldChar w:fldCharType="begin"/>
            </w:r>
            <w:r w:rsidRPr="00072F0F">
              <w:rPr>
                <w:rFonts w:asciiTheme="minorHAnsi" w:hAnsiTheme="minorHAnsi" w:cstheme="minorHAnsi"/>
              </w:rPr>
              <w:instrText>PAGEREF _Toc13668 \h</w:instrText>
            </w:r>
            <w:r w:rsidRPr="00072F0F">
              <w:rPr>
                <w:rFonts w:asciiTheme="minorHAnsi" w:hAnsiTheme="minorHAnsi" w:cstheme="minorHAnsi"/>
              </w:rPr>
            </w:r>
            <w:r w:rsidRPr="00072F0F">
              <w:rPr>
                <w:rFonts w:asciiTheme="minorHAnsi" w:hAnsiTheme="minorHAnsi" w:cstheme="minorHAnsi"/>
              </w:rPr>
              <w:fldChar w:fldCharType="separate"/>
            </w:r>
            <w:r w:rsidRPr="00072F0F">
              <w:rPr>
                <w:rFonts w:asciiTheme="minorHAnsi" w:hAnsiTheme="minorHAnsi" w:cstheme="minorHAnsi"/>
              </w:rPr>
              <w:t xml:space="preserve">3 </w:t>
            </w:r>
            <w:r w:rsidRPr="00072F0F">
              <w:rPr>
                <w:rFonts w:asciiTheme="minorHAnsi" w:hAnsiTheme="minorHAnsi" w:cstheme="minorHAnsi"/>
              </w:rPr>
              <w:fldChar w:fldCharType="end"/>
            </w:r>
          </w:hyperlink>
        </w:p>
        <w:p w14:paraId="632A8902" w14:textId="77777777" w:rsidR="00D95B90" w:rsidRPr="00072F0F" w:rsidRDefault="00D95B90">
          <w:pPr>
            <w:pStyle w:val="TOC1"/>
            <w:tabs>
              <w:tab w:val="right" w:leader="dot" w:pos="8321"/>
            </w:tabs>
            <w:rPr>
              <w:rFonts w:asciiTheme="minorHAnsi" w:hAnsiTheme="minorHAnsi" w:cstheme="minorHAnsi"/>
            </w:rPr>
          </w:pPr>
          <w:hyperlink w:anchor="_Toc13669">
            <w:r w:rsidRPr="00072F0F">
              <w:rPr>
                <w:rFonts w:asciiTheme="minorHAnsi" w:hAnsiTheme="minorHAnsi" w:cstheme="minorHAnsi"/>
              </w:rPr>
              <w:t>Payments</w:t>
            </w:r>
            <w:r w:rsidRPr="00072F0F">
              <w:rPr>
                <w:rFonts w:asciiTheme="minorHAnsi" w:hAnsiTheme="minorHAnsi" w:cstheme="minorHAnsi"/>
              </w:rPr>
              <w:tab/>
            </w:r>
            <w:r w:rsidRPr="00072F0F">
              <w:rPr>
                <w:rFonts w:asciiTheme="minorHAnsi" w:hAnsiTheme="minorHAnsi" w:cstheme="minorHAnsi"/>
              </w:rPr>
              <w:fldChar w:fldCharType="begin"/>
            </w:r>
            <w:r w:rsidRPr="00072F0F">
              <w:rPr>
                <w:rFonts w:asciiTheme="minorHAnsi" w:hAnsiTheme="minorHAnsi" w:cstheme="minorHAnsi"/>
              </w:rPr>
              <w:instrText>PAGEREF _Toc13669 \h</w:instrText>
            </w:r>
            <w:r w:rsidRPr="00072F0F">
              <w:rPr>
                <w:rFonts w:asciiTheme="minorHAnsi" w:hAnsiTheme="minorHAnsi" w:cstheme="minorHAnsi"/>
              </w:rPr>
            </w:r>
            <w:r w:rsidRPr="00072F0F">
              <w:rPr>
                <w:rFonts w:asciiTheme="minorHAnsi" w:hAnsiTheme="minorHAnsi" w:cstheme="minorHAnsi"/>
              </w:rPr>
              <w:fldChar w:fldCharType="separate"/>
            </w:r>
            <w:r w:rsidRPr="00072F0F">
              <w:rPr>
                <w:rFonts w:asciiTheme="minorHAnsi" w:hAnsiTheme="minorHAnsi" w:cstheme="minorHAnsi"/>
              </w:rPr>
              <w:t xml:space="preserve">3 </w:t>
            </w:r>
            <w:r w:rsidRPr="00072F0F">
              <w:rPr>
                <w:rFonts w:asciiTheme="minorHAnsi" w:hAnsiTheme="minorHAnsi" w:cstheme="minorHAnsi"/>
              </w:rPr>
              <w:fldChar w:fldCharType="end"/>
            </w:r>
          </w:hyperlink>
        </w:p>
        <w:p w14:paraId="71D6F142" w14:textId="49299A4D" w:rsidR="00D95B90" w:rsidRDefault="00D95B90">
          <w:pPr>
            <w:pStyle w:val="TOC2"/>
            <w:tabs>
              <w:tab w:val="right" w:leader="dot" w:pos="8321"/>
            </w:tabs>
            <w:rPr>
              <w:rFonts w:asciiTheme="minorHAnsi" w:hAnsiTheme="minorHAnsi" w:cstheme="minorHAnsi"/>
              <w:sz w:val="22"/>
            </w:rPr>
          </w:pPr>
          <w:hyperlink w:anchor="_Toc13670">
            <w:r w:rsidRPr="00072F0F">
              <w:rPr>
                <w:rFonts w:asciiTheme="minorHAnsi" w:hAnsiTheme="minorHAnsi" w:cstheme="minorHAnsi"/>
                <w:sz w:val="22"/>
              </w:rPr>
              <w:t>Debt Management</w:t>
            </w:r>
            <w:r w:rsidRPr="00072F0F">
              <w:rPr>
                <w:rFonts w:asciiTheme="minorHAnsi" w:hAnsiTheme="minorHAnsi" w:cstheme="minorHAnsi"/>
                <w:sz w:val="22"/>
              </w:rPr>
              <w:tab/>
            </w:r>
            <w:r w:rsidRPr="00072F0F">
              <w:rPr>
                <w:rFonts w:asciiTheme="minorHAnsi" w:hAnsiTheme="minorHAnsi" w:cstheme="minorHAnsi"/>
                <w:sz w:val="22"/>
              </w:rPr>
              <w:fldChar w:fldCharType="begin"/>
            </w:r>
            <w:r w:rsidRPr="00072F0F">
              <w:rPr>
                <w:rFonts w:asciiTheme="minorHAnsi" w:hAnsiTheme="minorHAnsi" w:cstheme="minorHAnsi"/>
                <w:sz w:val="22"/>
              </w:rPr>
              <w:instrText>PAGEREF _Toc13670 \h</w:instrText>
            </w:r>
            <w:r w:rsidRPr="00072F0F">
              <w:rPr>
                <w:rFonts w:asciiTheme="minorHAnsi" w:hAnsiTheme="minorHAnsi" w:cstheme="minorHAnsi"/>
                <w:sz w:val="22"/>
              </w:rPr>
            </w:r>
            <w:r w:rsidRPr="00072F0F">
              <w:rPr>
                <w:rFonts w:asciiTheme="minorHAnsi" w:hAnsiTheme="minorHAnsi" w:cstheme="minorHAnsi"/>
                <w:sz w:val="22"/>
              </w:rPr>
              <w:fldChar w:fldCharType="separate"/>
            </w:r>
            <w:r w:rsidRPr="00072F0F">
              <w:rPr>
                <w:rFonts w:asciiTheme="minorHAnsi" w:hAnsiTheme="minorHAnsi" w:cstheme="minorHAnsi"/>
                <w:sz w:val="22"/>
              </w:rPr>
              <w:t xml:space="preserve">3 </w:t>
            </w:r>
            <w:r w:rsidRPr="00072F0F">
              <w:rPr>
                <w:rFonts w:asciiTheme="minorHAnsi" w:hAnsiTheme="minorHAnsi" w:cstheme="minorHAnsi"/>
                <w:sz w:val="22"/>
              </w:rPr>
              <w:fldChar w:fldCharType="end"/>
            </w:r>
          </w:hyperlink>
        </w:p>
        <w:p w14:paraId="5C115D01" w14:textId="77777777" w:rsidR="008F0B69" w:rsidRPr="00072F0F" w:rsidRDefault="008F0B69">
          <w:pPr>
            <w:pStyle w:val="TOC2"/>
            <w:tabs>
              <w:tab w:val="right" w:leader="dot" w:pos="8321"/>
            </w:tabs>
            <w:rPr>
              <w:rFonts w:asciiTheme="minorHAnsi" w:hAnsiTheme="minorHAnsi" w:cstheme="minorHAnsi"/>
              <w:sz w:val="22"/>
            </w:rPr>
          </w:pPr>
        </w:p>
        <w:p w14:paraId="5DF26184" w14:textId="77777777" w:rsidR="00D95B90" w:rsidRPr="00072F0F" w:rsidRDefault="00D95B90">
          <w:pPr>
            <w:pStyle w:val="TOC1"/>
            <w:tabs>
              <w:tab w:val="right" w:leader="dot" w:pos="8321"/>
            </w:tabs>
            <w:rPr>
              <w:rFonts w:asciiTheme="minorHAnsi" w:hAnsiTheme="minorHAnsi" w:cstheme="minorHAnsi"/>
            </w:rPr>
          </w:pPr>
          <w:hyperlink w:anchor="_Toc13671">
            <w:r w:rsidRPr="00072F0F">
              <w:rPr>
                <w:rFonts w:asciiTheme="minorHAnsi" w:hAnsiTheme="minorHAnsi" w:cstheme="minorHAnsi"/>
              </w:rPr>
              <w:t>Conditions</w:t>
            </w:r>
            <w:r w:rsidRPr="00072F0F">
              <w:rPr>
                <w:rFonts w:asciiTheme="minorHAnsi" w:hAnsiTheme="minorHAnsi" w:cstheme="minorHAnsi"/>
              </w:rPr>
              <w:tab/>
            </w:r>
            <w:r w:rsidRPr="00072F0F">
              <w:rPr>
                <w:rFonts w:asciiTheme="minorHAnsi" w:hAnsiTheme="minorHAnsi" w:cstheme="minorHAnsi"/>
              </w:rPr>
              <w:fldChar w:fldCharType="begin"/>
            </w:r>
            <w:r w:rsidRPr="00072F0F">
              <w:rPr>
                <w:rFonts w:asciiTheme="minorHAnsi" w:hAnsiTheme="minorHAnsi" w:cstheme="minorHAnsi"/>
              </w:rPr>
              <w:instrText>PAGEREF _Toc13671 \h</w:instrText>
            </w:r>
            <w:r w:rsidRPr="00072F0F">
              <w:rPr>
                <w:rFonts w:asciiTheme="minorHAnsi" w:hAnsiTheme="minorHAnsi" w:cstheme="minorHAnsi"/>
              </w:rPr>
            </w:r>
            <w:r w:rsidRPr="00072F0F">
              <w:rPr>
                <w:rFonts w:asciiTheme="minorHAnsi" w:hAnsiTheme="minorHAnsi" w:cstheme="minorHAnsi"/>
              </w:rPr>
              <w:fldChar w:fldCharType="separate"/>
            </w:r>
            <w:r w:rsidRPr="00072F0F">
              <w:rPr>
                <w:rFonts w:asciiTheme="minorHAnsi" w:hAnsiTheme="minorHAnsi" w:cstheme="minorHAnsi"/>
              </w:rPr>
              <w:t xml:space="preserve">3 </w:t>
            </w:r>
            <w:r w:rsidRPr="00072F0F">
              <w:rPr>
                <w:rFonts w:asciiTheme="minorHAnsi" w:hAnsiTheme="minorHAnsi" w:cstheme="minorHAnsi"/>
              </w:rPr>
              <w:fldChar w:fldCharType="end"/>
            </w:r>
          </w:hyperlink>
        </w:p>
        <w:p w14:paraId="3693FE90" w14:textId="77777777" w:rsidR="00D95B90" w:rsidRPr="00072F0F" w:rsidRDefault="00D95B90">
          <w:pPr>
            <w:pStyle w:val="TOC1"/>
            <w:tabs>
              <w:tab w:val="right" w:leader="dot" w:pos="8321"/>
            </w:tabs>
            <w:rPr>
              <w:rFonts w:asciiTheme="minorHAnsi" w:hAnsiTheme="minorHAnsi" w:cstheme="minorHAnsi"/>
            </w:rPr>
          </w:pPr>
          <w:hyperlink w:anchor="_Toc13672">
            <w:r w:rsidRPr="00072F0F">
              <w:rPr>
                <w:rFonts w:asciiTheme="minorHAnsi" w:hAnsiTheme="minorHAnsi" w:cstheme="minorHAnsi"/>
              </w:rPr>
              <w:t>Additional conditions governing the letting of school playing fields and playgrounds</w:t>
            </w:r>
            <w:r w:rsidRPr="00072F0F">
              <w:rPr>
                <w:rFonts w:asciiTheme="minorHAnsi" w:hAnsiTheme="minorHAnsi" w:cstheme="minorHAnsi"/>
              </w:rPr>
              <w:tab/>
            </w:r>
            <w:r w:rsidRPr="00072F0F">
              <w:rPr>
                <w:rFonts w:asciiTheme="minorHAnsi" w:hAnsiTheme="minorHAnsi" w:cstheme="minorHAnsi"/>
              </w:rPr>
              <w:fldChar w:fldCharType="begin"/>
            </w:r>
            <w:r w:rsidRPr="00072F0F">
              <w:rPr>
                <w:rFonts w:asciiTheme="minorHAnsi" w:hAnsiTheme="minorHAnsi" w:cstheme="minorHAnsi"/>
              </w:rPr>
              <w:instrText>PAGEREF _Toc13672 \h</w:instrText>
            </w:r>
            <w:r w:rsidRPr="00072F0F">
              <w:rPr>
                <w:rFonts w:asciiTheme="minorHAnsi" w:hAnsiTheme="minorHAnsi" w:cstheme="minorHAnsi"/>
              </w:rPr>
            </w:r>
            <w:r w:rsidRPr="00072F0F">
              <w:rPr>
                <w:rFonts w:asciiTheme="minorHAnsi" w:hAnsiTheme="minorHAnsi" w:cstheme="minorHAnsi"/>
              </w:rPr>
              <w:fldChar w:fldCharType="separate"/>
            </w:r>
            <w:r w:rsidRPr="00072F0F">
              <w:rPr>
                <w:rFonts w:asciiTheme="minorHAnsi" w:hAnsiTheme="minorHAnsi" w:cstheme="minorHAnsi"/>
              </w:rPr>
              <w:t xml:space="preserve">5 </w:t>
            </w:r>
            <w:r w:rsidRPr="00072F0F">
              <w:rPr>
                <w:rFonts w:asciiTheme="minorHAnsi" w:hAnsiTheme="minorHAnsi" w:cstheme="minorHAnsi"/>
              </w:rPr>
              <w:fldChar w:fldCharType="end"/>
            </w:r>
          </w:hyperlink>
        </w:p>
        <w:p w14:paraId="6699AC95" w14:textId="77777777" w:rsidR="00D95B90" w:rsidRPr="00072F0F" w:rsidRDefault="00D95B90">
          <w:pPr>
            <w:pStyle w:val="TOC1"/>
            <w:tabs>
              <w:tab w:val="right" w:leader="dot" w:pos="8321"/>
            </w:tabs>
            <w:rPr>
              <w:rFonts w:asciiTheme="minorHAnsi" w:hAnsiTheme="minorHAnsi" w:cstheme="minorHAnsi"/>
            </w:rPr>
          </w:pPr>
          <w:hyperlink w:anchor="_Toc13673">
            <w:r w:rsidRPr="00072F0F">
              <w:rPr>
                <w:rFonts w:asciiTheme="minorHAnsi" w:hAnsiTheme="minorHAnsi" w:cstheme="minorHAnsi"/>
              </w:rPr>
              <w:t>Fire Precautions</w:t>
            </w:r>
            <w:r w:rsidRPr="00072F0F">
              <w:rPr>
                <w:rFonts w:asciiTheme="minorHAnsi" w:hAnsiTheme="minorHAnsi" w:cstheme="minorHAnsi"/>
              </w:rPr>
              <w:tab/>
            </w:r>
            <w:r w:rsidRPr="00072F0F">
              <w:rPr>
                <w:rFonts w:asciiTheme="minorHAnsi" w:hAnsiTheme="minorHAnsi" w:cstheme="minorHAnsi"/>
              </w:rPr>
              <w:fldChar w:fldCharType="begin"/>
            </w:r>
            <w:r w:rsidRPr="00072F0F">
              <w:rPr>
                <w:rFonts w:asciiTheme="minorHAnsi" w:hAnsiTheme="minorHAnsi" w:cstheme="minorHAnsi"/>
              </w:rPr>
              <w:instrText>PAGEREF _Toc13673 \h</w:instrText>
            </w:r>
            <w:r w:rsidRPr="00072F0F">
              <w:rPr>
                <w:rFonts w:asciiTheme="minorHAnsi" w:hAnsiTheme="minorHAnsi" w:cstheme="minorHAnsi"/>
              </w:rPr>
            </w:r>
            <w:r w:rsidRPr="00072F0F">
              <w:rPr>
                <w:rFonts w:asciiTheme="minorHAnsi" w:hAnsiTheme="minorHAnsi" w:cstheme="minorHAnsi"/>
              </w:rPr>
              <w:fldChar w:fldCharType="separate"/>
            </w:r>
            <w:r w:rsidRPr="00072F0F">
              <w:rPr>
                <w:rFonts w:asciiTheme="minorHAnsi" w:hAnsiTheme="minorHAnsi" w:cstheme="minorHAnsi"/>
              </w:rPr>
              <w:t xml:space="preserve">6 </w:t>
            </w:r>
            <w:r w:rsidRPr="00072F0F">
              <w:rPr>
                <w:rFonts w:asciiTheme="minorHAnsi" w:hAnsiTheme="minorHAnsi" w:cstheme="minorHAnsi"/>
              </w:rPr>
              <w:fldChar w:fldCharType="end"/>
            </w:r>
          </w:hyperlink>
        </w:p>
        <w:p w14:paraId="307EBAE7" w14:textId="77777777" w:rsidR="00D95B90" w:rsidRPr="00072F0F" w:rsidRDefault="00D95B90">
          <w:pPr>
            <w:pStyle w:val="TOC1"/>
            <w:tabs>
              <w:tab w:val="right" w:leader="dot" w:pos="8321"/>
            </w:tabs>
            <w:rPr>
              <w:rFonts w:asciiTheme="minorHAnsi" w:hAnsiTheme="minorHAnsi" w:cstheme="minorHAnsi"/>
            </w:rPr>
          </w:pPr>
          <w:hyperlink w:anchor="_Toc13674">
            <w:r w:rsidRPr="00072F0F">
              <w:rPr>
                <w:rFonts w:asciiTheme="minorHAnsi" w:hAnsiTheme="minorHAnsi" w:cstheme="minorHAnsi"/>
              </w:rPr>
              <w:t>Scale of Charges – with effect from September 2020</w:t>
            </w:r>
            <w:r w:rsidRPr="00072F0F">
              <w:rPr>
                <w:rFonts w:asciiTheme="minorHAnsi" w:hAnsiTheme="minorHAnsi" w:cstheme="minorHAnsi"/>
              </w:rPr>
              <w:tab/>
            </w:r>
            <w:r w:rsidRPr="00072F0F">
              <w:rPr>
                <w:rFonts w:asciiTheme="minorHAnsi" w:hAnsiTheme="minorHAnsi" w:cstheme="minorHAnsi"/>
              </w:rPr>
              <w:fldChar w:fldCharType="begin"/>
            </w:r>
            <w:r w:rsidRPr="00072F0F">
              <w:rPr>
                <w:rFonts w:asciiTheme="minorHAnsi" w:hAnsiTheme="minorHAnsi" w:cstheme="minorHAnsi"/>
              </w:rPr>
              <w:instrText>PAGEREF _Toc13674 \h</w:instrText>
            </w:r>
            <w:r w:rsidRPr="00072F0F">
              <w:rPr>
                <w:rFonts w:asciiTheme="minorHAnsi" w:hAnsiTheme="minorHAnsi" w:cstheme="minorHAnsi"/>
              </w:rPr>
            </w:r>
            <w:r w:rsidRPr="00072F0F">
              <w:rPr>
                <w:rFonts w:asciiTheme="minorHAnsi" w:hAnsiTheme="minorHAnsi" w:cstheme="minorHAnsi"/>
              </w:rPr>
              <w:fldChar w:fldCharType="separate"/>
            </w:r>
            <w:r w:rsidRPr="00072F0F">
              <w:rPr>
                <w:rFonts w:asciiTheme="minorHAnsi" w:hAnsiTheme="minorHAnsi" w:cstheme="minorHAnsi"/>
              </w:rPr>
              <w:t xml:space="preserve">8 </w:t>
            </w:r>
            <w:r w:rsidRPr="00072F0F">
              <w:rPr>
                <w:rFonts w:asciiTheme="minorHAnsi" w:hAnsiTheme="minorHAnsi" w:cstheme="minorHAnsi"/>
              </w:rPr>
              <w:fldChar w:fldCharType="end"/>
            </w:r>
          </w:hyperlink>
        </w:p>
        <w:p w14:paraId="08D5038B" w14:textId="77777777" w:rsidR="00D95B90" w:rsidRDefault="00C01300">
          <w:r w:rsidRPr="00072F0F">
            <w:rPr>
              <w:rFonts w:asciiTheme="minorHAnsi" w:hAnsiTheme="minorHAnsi" w:cstheme="minorHAnsi"/>
            </w:rPr>
            <w:fldChar w:fldCharType="end"/>
          </w:r>
        </w:p>
      </w:sdtContent>
    </w:sdt>
    <w:p w14:paraId="031DFBB7" w14:textId="6C35C557" w:rsidR="00D95B90" w:rsidRPr="00A1560D" w:rsidRDefault="00C01300" w:rsidP="00A1560D">
      <w:pPr>
        <w:spacing w:after="0" w:line="259" w:lineRule="auto"/>
        <w:ind w:firstLine="0"/>
        <w:jc w:val="left"/>
        <w:rPr>
          <w:rFonts w:asciiTheme="minorHAnsi" w:hAnsiTheme="minorHAnsi" w:cstheme="minorHAnsi"/>
          <w:b/>
          <w:bCs/>
          <w:sz w:val="24"/>
          <w:szCs w:val="24"/>
        </w:rPr>
      </w:pPr>
      <w:bookmarkStart w:id="1" w:name="_Toc13662"/>
      <w:r w:rsidRPr="00A1560D">
        <w:rPr>
          <w:rFonts w:asciiTheme="minorHAnsi" w:hAnsiTheme="minorHAnsi" w:cstheme="minorHAnsi"/>
          <w:b/>
          <w:bCs/>
          <w:sz w:val="24"/>
          <w:szCs w:val="24"/>
        </w:rPr>
        <w:t xml:space="preserve">General </w:t>
      </w:r>
      <w:bookmarkEnd w:id="1"/>
    </w:p>
    <w:p w14:paraId="304E4032" w14:textId="49F61C3D" w:rsidR="00D95B90" w:rsidRPr="008F0B69" w:rsidRDefault="00C01300">
      <w:pPr>
        <w:ind w:left="20"/>
        <w:rPr>
          <w:rFonts w:asciiTheme="minorHAnsi" w:hAnsiTheme="minorHAnsi" w:cstheme="minorHAnsi"/>
        </w:rPr>
      </w:pPr>
      <w:r w:rsidRPr="008F0B69">
        <w:rPr>
          <w:rFonts w:asciiTheme="minorHAnsi" w:hAnsiTheme="minorHAnsi" w:cstheme="minorHAnsi"/>
        </w:rPr>
        <w:t xml:space="preserve">The Local Governing Body recognises the position of the school in the local community and that encouragement should be given to the use of school by outside organisations. In recognition of this, the following internal regulations are </w:t>
      </w:r>
      <w:r w:rsidR="008F0B69" w:rsidRPr="008F0B69">
        <w:rPr>
          <w:rFonts w:asciiTheme="minorHAnsi" w:hAnsiTheme="minorHAnsi" w:cstheme="minorHAnsi"/>
        </w:rPr>
        <w:t>applicable: -</w:t>
      </w:r>
      <w:r w:rsidRPr="008F0B69">
        <w:rPr>
          <w:rFonts w:asciiTheme="minorHAnsi" w:hAnsiTheme="minorHAnsi" w:cstheme="minorHAnsi"/>
        </w:rPr>
        <w:t xml:space="preserve"> </w:t>
      </w:r>
    </w:p>
    <w:p w14:paraId="45019828" w14:textId="77777777" w:rsidR="00D95B90" w:rsidRPr="008F0B69" w:rsidRDefault="00C01300">
      <w:pPr>
        <w:spacing w:after="42"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693706C7" w14:textId="77777777" w:rsidR="00D95B90" w:rsidRPr="008F0B69" w:rsidRDefault="00C01300">
      <w:pPr>
        <w:pStyle w:val="Heading2"/>
        <w:ind w:left="5"/>
        <w:rPr>
          <w:rFonts w:asciiTheme="minorHAnsi" w:hAnsiTheme="minorHAnsi" w:cstheme="minorHAnsi"/>
        </w:rPr>
      </w:pPr>
      <w:bookmarkStart w:id="2" w:name="_Toc13663"/>
      <w:r w:rsidRPr="008F0B69">
        <w:rPr>
          <w:rFonts w:asciiTheme="minorHAnsi" w:hAnsiTheme="minorHAnsi" w:cstheme="minorHAnsi"/>
        </w:rPr>
        <w:t xml:space="preserve">No Smoking </w:t>
      </w:r>
      <w:bookmarkEnd w:id="2"/>
    </w:p>
    <w:p w14:paraId="7F0BEEBC" w14:textId="15E63772" w:rsidR="00D95B90" w:rsidRPr="008F0B69" w:rsidRDefault="00C01300">
      <w:pPr>
        <w:ind w:left="20"/>
        <w:rPr>
          <w:rFonts w:asciiTheme="minorHAnsi" w:hAnsiTheme="minorHAnsi" w:cstheme="minorHAnsi"/>
        </w:rPr>
      </w:pPr>
      <w:r w:rsidRPr="008F0B69">
        <w:rPr>
          <w:rFonts w:asciiTheme="minorHAnsi" w:hAnsiTheme="minorHAnsi" w:cstheme="minorHAnsi"/>
        </w:rPr>
        <w:t xml:space="preserve">The </w:t>
      </w:r>
      <w:r w:rsidR="008F0B69" w:rsidRPr="008F0B69">
        <w:rPr>
          <w:rFonts w:asciiTheme="minorHAnsi" w:hAnsiTheme="minorHAnsi" w:cstheme="minorHAnsi"/>
        </w:rPr>
        <w:t>school</w:t>
      </w:r>
      <w:r w:rsidRPr="008F0B69">
        <w:rPr>
          <w:rFonts w:asciiTheme="minorHAnsi" w:hAnsiTheme="minorHAnsi" w:cstheme="minorHAnsi"/>
        </w:rPr>
        <w:t xml:space="preserve"> has a no smoking policy across the school site.  This includes e-cigarettes.   </w:t>
      </w:r>
    </w:p>
    <w:p w14:paraId="07D29876" w14:textId="77777777" w:rsidR="00D95B90" w:rsidRPr="008F0B69" w:rsidRDefault="00C01300">
      <w:pPr>
        <w:spacing w:after="28" w:line="259" w:lineRule="auto"/>
        <w:ind w:firstLine="0"/>
        <w:jc w:val="left"/>
        <w:rPr>
          <w:rFonts w:asciiTheme="minorHAnsi" w:hAnsiTheme="minorHAnsi" w:cstheme="minorHAnsi"/>
        </w:rPr>
      </w:pPr>
      <w:r w:rsidRPr="008F0B69">
        <w:rPr>
          <w:rFonts w:asciiTheme="minorHAnsi" w:hAnsiTheme="minorHAnsi" w:cstheme="minorHAnsi"/>
          <w:b/>
          <w:sz w:val="24"/>
        </w:rPr>
        <w:t xml:space="preserve"> </w:t>
      </w:r>
    </w:p>
    <w:p w14:paraId="352FAB94" w14:textId="77777777" w:rsidR="00D95B90" w:rsidRPr="008F0B69" w:rsidRDefault="00C01300">
      <w:pPr>
        <w:pStyle w:val="Heading2"/>
        <w:ind w:left="5"/>
        <w:rPr>
          <w:rFonts w:asciiTheme="minorHAnsi" w:hAnsiTheme="minorHAnsi" w:cstheme="minorHAnsi"/>
        </w:rPr>
      </w:pPr>
      <w:bookmarkStart w:id="3" w:name="_Toc13664"/>
      <w:r w:rsidRPr="008F0B69">
        <w:rPr>
          <w:rFonts w:asciiTheme="minorHAnsi" w:hAnsiTheme="minorHAnsi" w:cstheme="minorHAnsi"/>
        </w:rPr>
        <w:t xml:space="preserve">Access </w:t>
      </w:r>
      <w:bookmarkEnd w:id="3"/>
    </w:p>
    <w:p w14:paraId="00D615E6" w14:textId="77777777" w:rsidR="00D95B90" w:rsidRPr="008F0B69" w:rsidRDefault="00C01300">
      <w:pPr>
        <w:ind w:left="20"/>
        <w:rPr>
          <w:rFonts w:asciiTheme="minorHAnsi" w:hAnsiTheme="minorHAnsi" w:cstheme="minorHAnsi"/>
        </w:rPr>
      </w:pPr>
      <w:r w:rsidRPr="008F0B69">
        <w:rPr>
          <w:rFonts w:asciiTheme="minorHAnsi" w:hAnsiTheme="minorHAnsi" w:cstheme="minorHAnsi"/>
        </w:rPr>
        <w:t xml:space="preserve">Access to the school premises during out of school hours is via the main School entrance only.  </w:t>
      </w:r>
    </w:p>
    <w:p w14:paraId="3012D6D2" w14:textId="77777777" w:rsidR="00D95B90" w:rsidRPr="008F0B69" w:rsidRDefault="00C01300">
      <w:pPr>
        <w:spacing w:after="42"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5DC80DF4" w14:textId="77777777" w:rsidR="00D95B90" w:rsidRPr="008F0B69" w:rsidRDefault="00C01300">
      <w:pPr>
        <w:pStyle w:val="Heading2"/>
        <w:ind w:left="5"/>
        <w:rPr>
          <w:rFonts w:asciiTheme="minorHAnsi" w:hAnsiTheme="minorHAnsi" w:cstheme="minorHAnsi"/>
        </w:rPr>
      </w:pPr>
      <w:bookmarkStart w:id="4" w:name="_Toc13665"/>
      <w:r w:rsidRPr="008F0B69">
        <w:rPr>
          <w:rFonts w:asciiTheme="minorHAnsi" w:hAnsiTheme="minorHAnsi" w:cstheme="minorHAnsi"/>
        </w:rPr>
        <w:t xml:space="preserve">Parking </w:t>
      </w:r>
      <w:bookmarkEnd w:id="4"/>
    </w:p>
    <w:p w14:paraId="5ECC42E9" w14:textId="77777777" w:rsidR="00D95B90" w:rsidRPr="008F0B69" w:rsidRDefault="00C01300">
      <w:pPr>
        <w:ind w:left="20"/>
        <w:rPr>
          <w:rFonts w:asciiTheme="minorHAnsi" w:hAnsiTheme="minorHAnsi" w:cstheme="minorHAnsi"/>
        </w:rPr>
      </w:pPr>
      <w:r w:rsidRPr="008F0B69">
        <w:rPr>
          <w:rFonts w:asciiTheme="minorHAnsi" w:hAnsiTheme="minorHAnsi" w:cstheme="minorHAnsi"/>
        </w:rPr>
        <w:t xml:space="preserve">Hirers and participants must only park in the designated areas to ensure emergency vehicles have access at all times. Parking is at owners’ risk. </w:t>
      </w:r>
    </w:p>
    <w:p w14:paraId="5D2FD124" w14:textId="77777777" w:rsidR="00D95B90" w:rsidRPr="008F0B69" w:rsidRDefault="00C01300">
      <w:pPr>
        <w:spacing w:after="86"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7D9697CF" w14:textId="77777777" w:rsidR="00A1560D" w:rsidRDefault="00A1560D">
      <w:pPr>
        <w:pStyle w:val="Heading1"/>
        <w:ind w:left="5"/>
        <w:rPr>
          <w:rFonts w:asciiTheme="minorHAnsi" w:hAnsiTheme="minorHAnsi" w:cstheme="minorHAnsi"/>
        </w:rPr>
      </w:pPr>
      <w:bookmarkStart w:id="5" w:name="_Toc13666"/>
    </w:p>
    <w:p w14:paraId="0E772C85" w14:textId="507397E2" w:rsidR="00D95B90" w:rsidRPr="008F0B69" w:rsidRDefault="00C01300">
      <w:pPr>
        <w:pStyle w:val="Heading1"/>
        <w:ind w:left="5"/>
        <w:rPr>
          <w:rFonts w:asciiTheme="minorHAnsi" w:hAnsiTheme="minorHAnsi" w:cstheme="minorHAnsi"/>
        </w:rPr>
      </w:pPr>
      <w:r w:rsidRPr="008F0B69">
        <w:rPr>
          <w:rFonts w:asciiTheme="minorHAnsi" w:hAnsiTheme="minorHAnsi" w:cstheme="minorHAnsi"/>
        </w:rPr>
        <w:t xml:space="preserve">Evacuation Procedures </w:t>
      </w:r>
      <w:bookmarkEnd w:id="5"/>
    </w:p>
    <w:p w14:paraId="0CF3A703" w14:textId="42394E49" w:rsidR="00D95B90" w:rsidRPr="008F0B69" w:rsidRDefault="00C01300">
      <w:pPr>
        <w:spacing w:after="3" w:line="292" w:lineRule="auto"/>
        <w:ind w:firstLine="0"/>
        <w:jc w:val="left"/>
        <w:rPr>
          <w:rFonts w:asciiTheme="minorHAnsi" w:hAnsiTheme="minorHAnsi" w:cstheme="minorHAnsi"/>
        </w:rPr>
      </w:pPr>
      <w:r w:rsidRPr="008F0B69">
        <w:rPr>
          <w:rFonts w:asciiTheme="minorHAnsi" w:hAnsiTheme="minorHAnsi" w:cstheme="minorHAnsi"/>
        </w:rPr>
        <w:t xml:space="preserve">The Hirer shall ascertain the position of telephones, escape routes, fire alarm systems and </w:t>
      </w:r>
      <w:r w:rsidR="008F0B69" w:rsidRPr="008F0B69">
        <w:rPr>
          <w:rFonts w:asciiTheme="minorHAnsi" w:hAnsiTheme="minorHAnsi" w:cstheme="minorHAnsi"/>
        </w:rPr>
        <w:t>firefighting</w:t>
      </w:r>
      <w:r w:rsidRPr="008F0B69">
        <w:rPr>
          <w:rFonts w:asciiTheme="minorHAnsi" w:hAnsiTheme="minorHAnsi" w:cstheme="minorHAnsi"/>
        </w:rPr>
        <w:t xml:space="preserve"> equipment which shall be in the charge of some suitable person specially nominated for the purpose. They will ensure that the appliances and equipment are always available for use. Hirers should ensure that users of the school premises should be made aware of fire procedures.   </w:t>
      </w:r>
    </w:p>
    <w:p w14:paraId="7A5AD682" w14:textId="77777777" w:rsidR="00D95B90" w:rsidRPr="008F0B69" w:rsidRDefault="00C01300">
      <w:pPr>
        <w:spacing w:after="86"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09E430D1" w14:textId="77777777" w:rsidR="00D95B90" w:rsidRPr="008F0B69" w:rsidRDefault="00C01300">
      <w:pPr>
        <w:pStyle w:val="Heading1"/>
        <w:ind w:left="5"/>
        <w:rPr>
          <w:rFonts w:asciiTheme="minorHAnsi" w:hAnsiTheme="minorHAnsi" w:cstheme="minorHAnsi"/>
        </w:rPr>
      </w:pPr>
      <w:bookmarkStart w:id="6" w:name="_Toc13667"/>
      <w:r w:rsidRPr="008F0B69">
        <w:rPr>
          <w:rFonts w:asciiTheme="minorHAnsi" w:hAnsiTheme="minorHAnsi" w:cstheme="minorHAnsi"/>
        </w:rPr>
        <w:t xml:space="preserve">Application Form </w:t>
      </w:r>
      <w:bookmarkEnd w:id="6"/>
    </w:p>
    <w:p w14:paraId="12317182" w14:textId="77777777" w:rsidR="00D95B90" w:rsidRPr="008F0B69" w:rsidRDefault="00C01300">
      <w:pPr>
        <w:ind w:left="20"/>
        <w:rPr>
          <w:rFonts w:asciiTheme="minorHAnsi" w:hAnsiTheme="minorHAnsi" w:cstheme="minorHAnsi"/>
        </w:rPr>
      </w:pPr>
      <w:r w:rsidRPr="008F0B69">
        <w:rPr>
          <w:rFonts w:asciiTheme="minorHAnsi" w:hAnsiTheme="minorHAnsi" w:cstheme="minorHAnsi"/>
        </w:rPr>
        <w:t xml:space="preserve">All hirers will complete the appropriate Lettings application form; both this and the Scale of </w:t>
      </w:r>
    </w:p>
    <w:p w14:paraId="0DDC48D1" w14:textId="180C4D75" w:rsidR="00D95B90" w:rsidRPr="008F0B69" w:rsidRDefault="00C01300">
      <w:pPr>
        <w:ind w:left="20"/>
        <w:rPr>
          <w:rFonts w:asciiTheme="minorHAnsi" w:hAnsiTheme="minorHAnsi" w:cstheme="minorHAnsi"/>
        </w:rPr>
      </w:pPr>
      <w:r w:rsidRPr="008F0B69">
        <w:rPr>
          <w:rFonts w:asciiTheme="minorHAnsi" w:hAnsiTheme="minorHAnsi" w:cstheme="minorHAnsi"/>
        </w:rPr>
        <w:t xml:space="preserve">Charges are obtainable from the </w:t>
      </w:r>
      <w:r w:rsidR="00A1560D">
        <w:rPr>
          <w:rFonts w:asciiTheme="minorHAnsi" w:hAnsiTheme="minorHAnsi" w:cstheme="minorHAnsi"/>
        </w:rPr>
        <w:t>School</w:t>
      </w:r>
      <w:r w:rsidRPr="008F0B69">
        <w:rPr>
          <w:rFonts w:asciiTheme="minorHAnsi" w:hAnsiTheme="minorHAnsi" w:cstheme="minorHAnsi"/>
        </w:rPr>
        <w:t xml:space="preserve"> Business Manager.  Day to day approval of requests for hire will be the responsibility of the </w:t>
      </w:r>
      <w:r w:rsidR="00A1560D">
        <w:rPr>
          <w:rFonts w:asciiTheme="minorHAnsi" w:hAnsiTheme="minorHAnsi" w:cstheme="minorHAnsi"/>
        </w:rPr>
        <w:t>School</w:t>
      </w:r>
      <w:r w:rsidRPr="008F0B69">
        <w:rPr>
          <w:rFonts w:asciiTheme="minorHAnsi" w:hAnsiTheme="minorHAnsi" w:cstheme="minorHAnsi"/>
        </w:rPr>
        <w:t xml:space="preserve"> Business Manager after reference to the Headteacher.  </w:t>
      </w:r>
    </w:p>
    <w:p w14:paraId="56E2436E" w14:textId="77777777" w:rsidR="00D95B90" w:rsidRPr="008F0B69" w:rsidRDefault="00C01300">
      <w:pPr>
        <w:spacing w:after="86"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4141B411" w14:textId="77777777" w:rsidR="00D95B90" w:rsidRPr="008F0B69" w:rsidRDefault="00C01300">
      <w:pPr>
        <w:pStyle w:val="Heading1"/>
        <w:ind w:left="5"/>
        <w:rPr>
          <w:rFonts w:asciiTheme="minorHAnsi" w:hAnsiTheme="minorHAnsi" w:cstheme="minorHAnsi"/>
        </w:rPr>
      </w:pPr>
      <w:bookmarkStart w:id="7" w:name="_Toc13668"/>
      <w:r w:rsidRPr="008F0B69">
        <w:rPr>
          <w:rFonts w:asciiTheme="minorHAnsi" w:hAnsiTheme="minorHAnsi" w:cstheme="minorHAnsi"/>
        </w:rPr>
        <w:t xml:space="preserve">Bookings </w:t>
      </w:r>
      <w:bookmarkEnd w:id="7"/>
    </w:p>
    <w:p w14:paraId="10A5D99A" w14:textId="43CC6271" w:rsidR="00D95B90" w:rsidRPr="008F0B69" w:rsidRDefault="00C01300">
      <w:pPr>
        <w:ind w:left="20"/>
        <w:rPr>
          <w:rFonts w:asciiTheme="minorHAnsi" w:hAnsiTheme="minorHAnsi" w:cstheme="minorHAnsi"/>
        </w:rPr>
      </w:pPr>
      <w:r w:rsidRPr="008F0B69">
        <w:rPr>
          <w:rFonts w:asciiTheme="minorHAnsi" w:hAnsiTheme="minorHAnsi" w:cstheme="minorHAnsi"/>
        </w:rPr>
        <w:t xml:space="preserve">All requests for hire will be logged in </w:t>
      </w:r>
      <w:r w:rsidR="00A1560D">
        <w:rPr>
          <w:rFonts w:asciiTheme="minorHAnsi" w:hAnsiTheme="minorHAnsi" w:cstheme="minorHAnsi"/>
        </w:rPr>
        <w:t>the d</w:t>
      </w:r>
      <w:r w:rsidRPr="008F0B69">
        <w:rPr>
          <w:rFonts w:asciiTheme="minorHAnsi" w:hAnsiTheme="minorHAnsi" w:cstheme="minorHAnsi"/>
        </w:rPr>
        <w:t xml:space="preserve">iary and forwarded to the Site Manager for information.  Payment will be required in advance for ‘one off’ lettings, where the hirer is not known to the school, or as deemed appropriate by the Headteacher.    In other </w:t>
      </w:r>
      <w:proofErr w:type="gramStart"/>
      <w:r w:rsidRPr="008F0B69">
        <w:rPr>
          <w:rFonts w:asciiTheme="minorHAnsi" w:hAnsiTheme="minorHAnsi" w:cstheme="minorHAnsi"/>
        </w:rPr>
        <w:t>instances</w:t>
      </w:r>
      <w:proofErr w:type="gramEnd"/>
      <w:r w:rsidRPr="008F0B69">
        <w:rPr>
          <w:rFonts w:asciiTheme="minorHAnsi" w:hAnsiTheme="minorHAnsi" w:cstheme="minorHAnsi"/>
        </w:rPr>
        <w:t xml:space="preserve"> it may be appropriate to require a deposit to be paid.  All such deposits will be banked immediately, and where a deposit is subsequently required to be returned to the hirer, then refund should be made. </w:t>
      </w:r>
    </w:p>
    <w:p w14:paraId="4599B23A" w14:textId="77777777" w:rsidR="00D95B90" w:rsidRPr="008F0B69" w:rsidRDefault="00C01300">
      <w:pPr>
        <w:spacing w:after="86"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34572746" w14:textId="77777777" w:rsidR="00D95B90" w:rsidRPr="008F0B69" w:rsidRDefault="00C01300">
      <w:pPr>
        <w:pStyle w:val="Heading1"/>
        <w:ind w:left="5"/>
        <w:rPr>
          <w:rFonts w:asciiTheme="minorHAnsi" w:hAnsiTheme="minorHAnsi" w:cstheme="minorHAnsi"/>
        </w:rPr>
      </w:pPr>
      <w:bookmarkStart w:id="8" w:name="_Toc13669"/>
      <w:r w:rsidRPr="008F0B69">
        <w:rPr>
          <w:rFonts w:asciiTheme="minorHAnsi" w:hAnsiTheme="minorHAnsi" w:cstheme="minorHAnsi"/>
        </w:rPr>
        <w:t xml:space="preserve">Payments </w:t>
      </w:r>
      <w:bookmarkEnd w:id="8"/>
    </w:p>
    <w:p w14:paraId="0E8A77DB" w14:textId="2054191E" w:rsidR="00D95B90" w:rsidRPr="008F0B69" w:rsidRDefault="00C01300">
      <w:pPr>
        <w:ind w:left="20"/>
        <w:rPr>
          <w:rFonts w:asciiTheme="minorHAnsi" w:hAnsiTheme="minorHAnsi" w:cstheme="minorHAnsi"/>
        </w:rPr>
      </w:pPr>
      <w:r w:rsidRPr="008F0B69">
        <w:rPr>
          <w:rFonts w:asciiTheme="minorHAnsi" w:hAnsiTheme="minorHAnsi" w:cstheme="minorHAnsi"/>
        </w:rPr>
        <w:t xml:space="preserve">Where payment in advance is not appropriate, an invoice will be issued  - see Appendix C.  The </w:t>
      </w:r>
      <w:r w:rsidR="00A1560D">
        <w:rPr>
          <w:rFonts w:asciiTheme="minorHAnsi" w:hAnsiTheme="minorHAnsi" w:cstheme="minorHAnsi"/>
        </w:rPr>
        <w:t>School</w:t>
      </w:r>
      <w:r w:rsidRPr="008F0B69">
        <w:rPr>
          <w:rFonts w:asciiTheme="minorHAnsi" w:hAnsiTheme="minorHAnsi" w:cstheme="minorHAnsi"/>
        </w:rPr>
        <w:t xml:space="preserve"> Business Manager is responsible for issuing invoices. </w:t>
      </w:r>
      <w:r w:rsidRPr="008F0B69">
        <w:rPr>
          <w:rFonts w:asciiTheme="minorHAnsi" w:hAnsiTheme="minorHAnsi" w:cstheme="minorHAnsi"/>
          <w:b/>
        </w:rPr>
        <w:t xml:space="preserve">No </w:t>
      </w:r>
      <w:r w:rsidR="008F0B69" w:rsidRPr="008F0B69">
        <w:rPr>
          <w:rFonts w:asciiTheme="minorHAnsi" w:hAnsiTheme="minorHAnsi" w:cstheme="minorHAnsi"/>
          <w:b/>
        </w:rPr>
        <w:t>third-party</w:t>
      </w:r>
      <w:r w:rsidRPr="008F0B69">
        <w:rPr>
          <w:rFonts w:asciiTheme="minorHAnsi" w:hAnsiTheme="minorHAnsi" w:cstheme="minorHAnsi"/>
        </w:rPr>
        <w:t xml:space="preserve"> </w:t>
      </w:r>
      <w:r w:rsidRPr="008F0B69">
        <w:rPr>
          <w:rFonts w:asciiTheme="minorHAnsi" w:hAnsiTheme="minorHAnsi" w:cstheme="minorHAnsi"/>
          <w:b/>
        </w:rPr>
        <w:t xml:space="preserve">cheques will be accepted in payment of invoices.  </w:t>
      </w:r>
      <w:r w:rsidRPr="008F0B69">
        <w:rPr>
          <w:rFonts w:asciiTheme="minorHAnsi" w:hAnsiTheme="minorHAnsi" w:cstheme="minorHAnsi"/>
        </w:rPr>
        <w:t xml:space="preserve">The Headteacher shall periodically ensure (every term) that all invoices are properly accounted for, and that all monies due to the school have been </w:t>
      </w:r>
      <w:r w:rsidR="008F0B69" w:rsidRPr="008F0B69">
        <w:rPr>
          <w:rFonts w:asciiTheme="minorHAnsi" w:hAnsiTheme="minorHAnsi" w:cstheme="minorHAnsi"/>
        </w:rPr>
        <w:t>collected.</w:t>
      </w:r>
      <w:r w:rsidRPr="008F0B69">
        <w:rPr>
          <w:rFonts w:asciiTheme="minorHAnsi" w:hAnsiTheme="minorHAnsi" w:cstheme="minorHAnsi"/>
        </w:rPr>
        <w:t xml:space="preserve"> </w:t>
      </w:r>
    </w:p>
    <w:p w14:paraId="7124D4B6" w14:textId="77777777" w:rsidR="00D95B90" w:rsidRPr="008F0B69" w:rsidRDefault="00C01300">
      <w:pPr>
        <w:spacing w:after="42" w:line="259" w:lineRule="auto"/>
        <w:ind w:firstLine="0"/>
        <w:jc w:val="left"/>
        <w:rPr>
          <w:rFonts w:asciiTheme="minorHAnsi" w:hAnsiTheme="minorHAnsi" w:cstheme="minorHAnsi"/>
        </w:rPr>
      </w:pPr>
      <w:r w:rsidRPr="008F0B69">
        <w:rPr>
          <w:rFonts w:asciiTheme="minorHAnsi" w:hAnsiTheme="minorHAnsi" w:cstheme="minorHAnsi"/>
          <w:b/>
        </w:rPr>
        <w:t xml:space="preserve"> </w:t>
      </w:r>
    </w:p>
    <w:p w14:paraId="2D014740" w14:textId="77777777" w:rsidR="00D95B90" w:rsidRPr="008F0B69" w:rsidRDefault="00C01300">
      <w:pPr>
        <w:pStyle w:val="Heading2"/>
        <w:ind w:left="5"/>
        <w:rPr>
          <w:rFonts w:asciiTheme="minorHAnsi" w:hAnsiTheme="minorHAnsi" w:cstheme="minorHAnsi"/>
        </w:rPr>
      </w:pPr>
      <w:bookmarkStart w:id="9" w:name="_Toc13670"/>
      <w:r w:rsidRPr="008F0B69">
        <w:rPr>
          <w:rFonts w:asciiTheme="minorHAnsi" w:hAnsiTheme="minorHAnsi" w:cstheme="minorHAnsi"/>
        </w:rPr>
        <w:t xml:space="preserve">Debt Management </w:t>
      </w:r>
      <w:bookmarkEnd w:id="9"/>
    </w:p>
    <w:p w14:paraId="251722EA" w14:textId="23B3FD04" w:rsidR="00D95B90" w:rsidRPr="008F0B69" w:rsidRDefault="00C01300">
      <w:pPr>
        <w:ind w:left="20"/>
        <w:rPr>
          <w:rFonts w:asciiTheme="minorHAnsi" w:hAnsiTheme="minorHAnsi" w:cstheme="minorHAnsi"/>
        </w:rPr>
      </w:pPr>
      <w:r w:rsidRPr="008F0B69">
        <w:rPr>
          <w:rFonts w:asciiTheme="minorHAnsi" w:hAnsiTheme="minorHAnsi" w:cstheme="minorHAnsi"/>
        </w:rPr>
        <w:t xml:space="preserve">The following timetable shall apply where payment is not </w:t>
      </w:r>
      <w:r w:rsidR="008F0B69" w:rsidRPr="008F0B69">
        <w:rPr>
          <w:rFonts w:asciiTheme="minorHAnsi" w:hAnsiTheme="minorHAnsi" w:cstheme="minorHAnsi"/>
        </w:rPr>
        <w:t>received: -</w:t>
      </w:r>
      <w:r w:rsidRPr="008F0B69">
        <w:rPr>
          <w:rFonts w:asciiTheme="minorHAnsi" w:hAnsiTheme="minorHAnsi" w:cstheme="minorHAnsi"/>
        </w:rPr>
        <w:t xml:space="preserve"> </w:t>
      </w:r>
    </w:p>
    <w:p w14:paraId="03A33B7C" w14:textId="77777777" w:rsidR="00D95B90" w:rsidRPr="008F0B69" w:rsidRDefault="00C01300">
      <w:pPr>
        <w:spacing w:after="60"/>
        <w:ind w:left="20"/>
        <w:rPr>
          <w:rFonts w:asciiTheme="minorHAnsi" w:hAnsiTheme="minorHAnsi" w:cstheme="minorHAnsi"/>
        </w:rPr>
      </w:pPr>
      <w:r w:rsidRPr="008F0B69">
        <w:rPr>
          <w:rFonts w:asciiTheme="minorHAnsi" w:hAnsiTheme="minorHAnsi" w:cstheme="minorHAnsi"/>
        </w:rPr>
        <w:t xml:space="preserve">(4 weeks credit) </w:t>
      </w:r>
    </w:p>
    <w:p w14:paraId="282DBAAC" w14:textId="3C97D07D" w:rsidR="00D95B90" w:rsidRPr="008F0B69" w:rsidRDefault="00C01300">
      <w:pPr>
        <w:numPr>
          <w:ilvl w:val="0"/>
          <w:numId w:val="1"/>
        </w:numPr>
        <w:ind w:hanging="283"/>
        <w:rPr>
          <w:rFonts w:asciiTheme="minorHAnsi" w:hAnsiTheme="minorHAnsi" w:cstheme="minorHAnsi"/>
        </w:rPr>
      </w:pPr>
      <w:r w:rsidRPr="008F0B69">
        <w:rPr>
          <w:rFonts w:asciiTheme="minorHAnsi" w:hAnsiTheme="minorHAnsi" w:cstheme="minorHAnsi"/>
        </w:rPr>
        <w:t xml:space="preserve">2 weeks after original invoice issued - 1st reminder </w:t>
      </w:r>
      <w:r w:rsidR="008F0B69" w:rsidRPr="008F0B69">
        <w:rPr>
          <w:rFonts w:asciiTheme="minorHAnsi" w:hAnsiTheme="minorHAnsi" w:cstheme="minorHAnsi"/>
        </w:rPr>
        <w:t>letter.</w:t>
      </w:r>
      <w:r w:rsidRPr="008F0B69">
        <w:rPr>
          <w:rFonts w:asciiTheme="minorHAnsi" w:hAnsiTheme="minorHAnsi" w:cstheme="minorHAnsi"/>
        </w:rPr>
        <w:t xml:space="preserve"> </w:t>
      </w:r>
    </w:p>
    <w:p w14:paraId="7D5F1BEB" w14:textId="77777777" w:rsidR="00D95B90" w:rsidRPr="008F0B69" w:rsidRDefault="00C01300">
      <w:pPr>
        <w:numPr>
          <w:ilvl w:val="0"/>
          <w:numId w:val="1"/>
        </w:numPr>
        <w:ind w:hanging="283"/>
        <w:rPr>
          <w:rFonts w:asciiTheme="minorHAnsi" w:hAnsiTheme="minorHAnsi" w:cstheme="minorHAnsi"/>
        </w:rPr>
      </w:pPr>
      <w:r w:rsidRPr="008F0B69">
        <w:rPr>
          <w:rFonts w:asciiTheme="minorHAnsi" w:hAnsiTheme="minorHAnsi" w:cstheme="minorHAnsi"/>
        </w:rPr>
        <w:t xml:space="preserve">1 week after 1st reminder letter - 2nd reminder letter </w:t>
      </w:r>
    </w:p>
    <w:p w14:paraId="44BEF27E" w14:textId="77777777" w:rsidR="00D95B90" w:rsidRPr="008F0B69" w:rsidRDefault="00C01300">
      <w:pPr>
        <w:numPr>
          <w:ilvl w:val="0"/>
          <w:numId w:val="1"/>
        </w:numPr>
        <w:ind w:hanging="283"/>
        <w:rPr>
          <w:rFonts w:asciiTheme="minorHAnsi" w:hAnsiTheme="minorHAnsi" w:cstheme="minorHAnsi"/>
        </w:rPr>
      </w:pPr>
      <w:r w:rsidRPr="008F0B69">
        <w:rPr>
          <w:rFonts w:asciiTheme="minorHAnsi" w:hAnsiTheme="minorHAnsi" w:cstheme="minorHAnsi"/>
        </w:rPr>
        <w:t xml:space="preserve">1 week after 2nd reminder letter - referral to Headteacher </w:t>
      </w:r>
    </w:p>
    <w:p w14:paraId="6C69A9CE" w14:textId="74AF60A7" w:rsidR="00D95B90" w:rsidRPr="008F0B69" w:rsidRDefault="00C01300">
      <w:pPr>
        <w:numPr>
          <w:ilvl w:val="0"/>
          <w:numId w:val="1"/>
        </w:numPr>
        <w:ind w:hanging="283"/>
        <w:rPr>
          <w:rFonts w:asciiTheme="minorHAnsi" w:hAnsiTheme="minorHAnsi" w:cstheme="minorHAnsi"/>
        </w:rPr>
      </w:pPr>
      <w:r w:rsidRPr="008F0B69">
        <w:rPr>
          <w:rFonts w:asciiTheme="minorHAnsi" w:hAnsiTheme="minorHAnsi" w:cstheme="minorHAnsi"/>
        </w:rPr>
        <w:t>2 weeks after 2</w:t>
      </w:r>
      <w:r w:rsidRPr="008F0B69">
        <w:rPr>
          <w:rFonts w:asciiTheme="minorHAnsi" w:hAnsiTheme="minorHAnsi" w:cstheme="minorHAnsi"/>
          <w:vertAlign w:val="superscript"/>
        </w:rPr>
        <w:t>nd</w:t>
      </w:r>
      <w:r w:rsidRPr="008F0B69">
        <w:rPr>
          <w:rFonts w:asciiTheme="minorHAnsi" w:hAnsiTheme="minorHAnsi" w:cstheme="minorHAnsi"/>
        </w:rPr>
        <w:t xml:space="preserve"> reminder letter – referral to </w:t>
      </w:r>
      <w:r w:rsidR="003D1758">
        <w:rPr>
          <w:rFonts w:asciiTheme="minorHAnsi" w:hAnsiTheme="minorHAnsi" w:cstheme="minorHAnsi"/>
        </w:rPr>
        <w:t>DCAT</w:t>
      </w:r>
    </w:p>
    <w:p w14:paraId="2CA44277" w14:textId="77777777" w:rsidR="00D95B90" w:rsidRPr="008F0B69" w:rsidRDefault="00C01300">
      <w:pPr>
        <w:spacing w:after="86"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7239BC10" w14:textId="77777777" w:rsidR="00A1560D" w:rsidRDefault="00A1560D">
      <w:pPr>
        <w:pStyle w:val="Heading1"/>
        <w:ind w:left="5"/>
        <w:rPr>
          <w:rFonts w:asciiTheme="minorHAnsi" w:hAnsiTheme="minorHAnsi" w:cstheme="minorHAnsi"/>
        </w:rPr>
      </w:pPr>
      <w:bookmarkStart w:id="10" w:name="_Toc13671"/>
    </w:p>
    <w:p w14:paraId="3496A82C" w14:textId="154AD0D2" w:rsidR="00D95B90" w:rsidRPr="008F0B69" w:rsidRDefault="00C01300">
      <w:pPr>
        <w:pStyle w:val="Heading1"/>
        <w:ind w:left="5"/>
        <w:rPr>
          <w:rFonts w:asciiTheme="minorHAnsi" w:hAnsiTheme="minorHAnsi" w:cstheme="minorHAnsi"/>
        </w:rPr>
      </w:pPr>
      <w:r w:rsidRPr="008F0B69">
        <w:rPr>
          <w:rFonts w:asciiTheme="minorHAnsi" w:hAnsiTheme="minorHAnsi" w:cstheme="minorHAnsi"/>
        </w:rPr>
        <w:t xml:space="preserve">Conditions </w:t>
      </w:r>
      <w:bookmarkEnd w:id="10"/>
    </w:p>
    <w:p w14:paraId="12BE6AC4" w14:textId="77AEA4D1" w:rsidR="00D95B90" w:rsidRPr="008F0B69" w:rsidRDefault="00C01300">
      <w:pPr>
        <w:numPr>
          <w:ilvl w:val="0"/>
          <w:numId w:val="2"/>
        </w:numPr>
        <w:spacing w:after="3" w:line="292" w:lineRule="auto"/>
        <w:ind w:hanging="360"/>
        <w:rPr>
          <w:rFonts w:asciiTheme="minorHAnsi" w:hAnsiTheme="minorHAnsi" w:cstheme="minorHAnsi"/>
        </w:rPr>
      </w:pPr>
      <w:r w:rsidRPr="008F0B69">
        <w:rPr>
          <w:rFonts w:asciiTheme="minorHAnsi" w:hAnsiTheme="minorHAnsi" w:cstheme="minorHAnsi"/>
        </w:rPr>
        <w:t xml:space="preserve">Applications for the use of school premises must be made to the Headteacher.  School and PTFA functions will take priority over any applications.  The </w:t>
      </w:r>
      <w:r w:rsidR="008F0B69" w:rsidRPr="008F0B69">
        <w:rPr>
          <w:rFonts w:asciiTheme="minorHAnsi" w:hAnsiTheme="minorHAnsi" w:cstheme="minorHAnsi"/>
        </w:rPr>
        <w:t>person signing</w:t>
      </w:r>
      <w:r w:rsidRPr="008F0B69">
        <w:rPr>
          <w:rFonts w:asciiTheme="minorHAnsi" w:hAnsiTheme="minorHAnsi" w:cstheme="minorHAnsi"/>
        </w:rPr>
        <w:t xml:space="preserve"> the application will be deemed to be the </w:t>
      </w:r>
      <w:r w:rsidR="008F0B69" w:rsidRPr="008F0B69">
        <w:rPr>
          <w:rFonts w:asciiTheme="minorHAnsi" w:hAnsiTheme="minorHAnsi" w:cstheme="minorHAnsi"/>
        </w:rPr>
        <w:t>Hirer and</w:t>
      </w:r>
      <w:r w:rsidRPr="008F0B69">
        <w:rPr>
          <w:rFonts w:asciiTheme="minorHAnsi" w:hAnsiTheme="minorHAnsi" w:cstheme="minorHAnsi"/>
        </w:rPr>
        <w:t xml:space="preserve"> must accept responsibility for ensuring compliance with these conditions.</w:t>
      </w:r>
      <w:r w:rsidR="008F0B69">
        <w:rPr>
          <w:rFonts w:asciiTheme="minorHAnsi" w:hAnsiTheme="minorHAnsi" w:cstheme="minorHAnsi"/>
        </w:rPr>
        <w:t xml:space="preserve"> </w:t>
      </w:r>
      <w:r w:rsidRPr="008F0B69">
        <w:rPr>
          <w:rFonts w:asciiTheme="minorHAnsi" w:hAnsiTheme="minorHAnsi" w:cstheme="minorHAnsi"/>
        </w:rPr>
        <w:t xml:space="preserve">THE HIRER MUST </w:t>
      </w:r>
    </w:p>
    <w:p w14:paraId="2E129F52" w14:textId="77777777" w:rsidR="00D95B90" w:rsidRPr="008F0B69" w:rsidRDefault="00C01300">
      <w:pPr>
        <w:ind w:left="740"/>
        <w:rPr>
          <w:rFonts w:asciiTheme="minorHAnsi" w:hAnsiTheme="minorHAnsi" w:cstheme="minorHAnsi"/>
        </w:rPr>
      </w:pPr>
      <w:r w:rsidRPr="008F0B69">
        <w:rPr>
          <w:rFonts w:asciiTheme="minorHAnsi" w:hAnsiTheme="minorHAnsi" w:cstheme="minorHAnsi"/>
        </w:rPr>
        <w:t xml:space="preserve">COMPLY WITH THE LAW OF THE LAND. </w:t>
      </w:r>
    </w:p>
    <w:p w14:paraId="1B76D685" w14:textId="77777777" w:rsidR="00D95B90" w:rsidRPr="008F0B69" w:rsidRDefault="00C01300">
      <w:pPr>
        <w:spacing w:after="71" w:line="259" w:lineRule="auto"/>
        <w:ind w:left="730" w:firstLine="0"/>
        <w:jc w:val="left"/>
        <w:rPr>
          <w:rFonts w:asciiTheme="minorHAnsi" w:hAnsiTheme="minorHAnsi" w:cstheme="minorHAnsi"/>
        </w:rPr>
      </w:pPr>
      <w:r w:rsidRPr="008F0B69">
        <w:rPr>
          <w:rFonts w:asciiTheme="minorHAnsi" w:hAnsiTheme="minorHAnsi" w:cstheme="minorHAnsi"/>
        </w:rPr>
        <w:t xml:space="preserve"> </w:t>
      </w:r>
    </w:p>
    <w:p w14:paraId="39107BF7" w14:textId="5187BA06" w:rsidR="00D95B90" w:rsidRPr="008F0B69" w:rsidRDefault="00C01300">
      <w:pPr>
        <w:numPr>
          <w:ilvl w:val="0"/>
          <w:numId w:val="2"/>
        </w:numPr>
        <w:spacing w:after="3" w:line="292" w:lineRule="auto"/>
        <w:ind w:hanging="360"/>
        <w:rPr>
          <w:rFonts w:asciiTheme="minorHAnsi" w:hAnsiTheme="minorHAnsi" w:cstheme="minorHAnsi"/>
        </w:rPr>
      </w:pPr>
      <w:r w:rsidRPr="008F0B69">
        <w:rPr>
          <w:rFonts w:asciiTheme="minorHAnsi" w:hAnsiTheme="minorHAnsi" w:cstheme="minorHAnsi"/>
        </w:rPr>
        <w:t xml:space="preserve">Hirers will be informed, at the time the application is approved, of the charge for the use of the facilities </w:t>
      </w:r>
      <w:r w:rsidR="008F0B69" w:rsidRPr="008F0B69">
        <w:rPr>
          <w:rFonts w:asciiTheme="minorHAnsi" w:hAnsiTheme="minorHAnsi" w:cstheme="minorHAnsi"/>
        </w:rPr>
        <w:t>required. Payment</w:t>
      </w:r>
      <w:r w:rsidRPr="008F0B69">
        <w:rPr>
          <w:rFonts w:asciiTheme="minorHAnsi" w:hAnsiTheme="minorHAnsi" w:cstheme="minorHAnsi"/>
        </w:rPr>
        <w:t xml:space="preserve"> will be in advance, at the time when letting is confirmed.  If there is damage, or the need for caretakers/cleaners to work longer than expected after the letting, the Hirers will pay any subsequent account sent to them. </w:t>
      </w:r>
    </w:p>
    <w:p w14:paraId="48708FCB" w14:textId="77777777" w:rsidR="00D95B90" w:rsidRPr="008F0B69" w:rsidRDefault="00C01300">
      <w:pPr>
        <w:spacing w:after="70"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21492927" w14:textId="60DAB09F" w:rsidR="00D95B90" w:rsidRPr="008F0B69" w:rsidRDefault="00C01300">
      <w:pPr>
        <w:numPr>
          <w:ilvl w:val="0"/>
          <w:numId w:val="2"/>
        </w:numPr>
        <w:ind w:hanging="360"/>
        <w:rPr>
          <w:rFonts w:asciiTheme="minorHAnsi" w:hAnsiTheme="minorHAnsi" w:cstheme="minorHAnsi"/>
        </w:rPr>
      </w:pPr>
      <w:r w:rsidRPr="008F0B69">
        <w:rPr>
          <w:rFonts w:asciiTheme="minorHAnsi" w:hAnsiTheme="minorHAnsi" w:cstheme="minorHAnsi"/>
        </w:rPr>
        <w:t xml:space="preserve">The school reserve the right to cancel any letting giving 14 </w:t>
      </w:r>
      <w:r w:rsidR="008F0B69" w:rsidRPr="008F0B69">
        <w:rPr>
          <w:rFonts w:asciiTheme="minorHAnsi" w:hAnsiTheme="minorHAnsi" w:cstheme="minorHAnsi"/>
        </w:rPr>
        <w:t>days’ notice</w:t>
      </w:r>
      <w:r w:rsidRPr="008F0B69">
        <w:rPr>
          <w:rFonts w:asciiTheme="minorHAnsi" w:hAnsiTheme="minorHAnsi" w:cstheme="minorHAnsi"/>
        </w:rPr>
        <w:t xml:space="preserve"> if the accommodation is required by the school, reimbursing the hiring fee. </w:t>
      </w:r>
    </w:p>
    <w:p w14:paraId="0EBC7ECF" w14:textId="77777777" w:rsidR="00D95B90" w:rsidRPr="008F0B69" w:rsidRDefault="00C01300">
      <w:pPr>
        <w:spacing w:after="70"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7059832B" w14:textId="3AE26BD9" w:rsidR="00D95B90" w:rsidRPr="008F0B69" w:rsidRDefault="00C01300">
      <w:pPr>
        <w:numPr>
          <w:ilvl w:val="0"/>
          <w:numId w:val="2"/>
        </w:numPr>
        <w:spacing w:after="3" w:line="292" w:lineRule="auto"/>
        <w:ind w:hanging="360"/>
        <w:rPr>
          <w:rFonts w:asciiTheme="minorHAnsi" w:hAnsiTheme="minorHAnsi" w:cstheme="minorHAnsi"/>
        </w:rPr>
      </w:pPr>
      <w:r w:rsidRPr="008F0B69">
        <w:rPr>
          <w:rFonts w:asciiTheme="minorHAnsi" w:hAnsiTheme="minorHAnsi" w:cstheme="minorHAnsi"/>
        </w:rPr>
        <w:t xml:space="preserve">Any intention on the part of the Hirer to cancel a letting must be notified to the Headteacher at least 24 hours before the letting is due to take place.  In the event of the Hirer failing to give at least 24 </w:t>
      </w:r>
      <w:r w:rsidR="008F0B69" w:rsidRPr="008F0B69">
        <w:rPr>
          <w:rFonts w:asciiTheme="minorHAnsi" w:hAnsiTheme="minorHAnsi" w:cstheme="minorHAnsi"/>
        </w:rPr>
        <w:t>hours’ notice</w:t>
      </w:r>
      <w:r w:rsidRPr="008F0B69">
        <w:rPr>
          <w:rFonts w:asciiTheme="minorHAnsi" w:hAnsiTheme="minorHAnsi" w:cstheme="minorHAnsi"/>
        </w:rPr>
        <w:t xml:space="preserve">, no reimbursement of the </w:t>
      </w:r>
      <w:r w:rsidR="008F0B69" w:rsidRPr="008F0B69">
        <w:rPr>
          <w:rFonts w:asciiTheme="minorHAnsi" w:hAnsiTheme="minorHAnsi" w:cstheme="minorHAnsi"/>
        </w:rPr>
        <w:t>hiring</w:t>
      </w:r>
      <w:r w:rsidRPr="008F0B69">
        <w:rPr>
          <w:rFonts w:asciiTheme="minorHAnsi" w:hAnsiTheme="minorHAnsi" w:cstheme="minorHAnsi"/>
        </w:rPr>
        <w:t xml:space="preserve"> </w:t>
      </w:r>
    </w:p>
    <w:p w14:paraId="3509FCC3" w14:textId="77777777" w:rsidR="00D95B90" w:rsidRPr="008F0B69" w:rsidRDefault="00C01300">
      <w:pPr>
        <w:ind w:left="740"/>
        <w:rPr>
          <w:rFonts w:asciiTheme="minorHAnsi" w:hAnsiTheme="minorHAnsi" w:cstheme="minorHAnsi"/>
        </w:rPr>
      </w:pPr>
      <w:r w:rsidRPr="008F0B69">
        <w:rPr>
          <w:rFonts w:asciiTheme="minorHAnsi" w:hAnsiTheme="minorHAnsi" w:cstheme="minorHAnsi"/>
        </w:rPr>
        <w:t xml:space="preserve">fee will be made, and if preparatory works have already been undertaken, the Hirer will bear the actual costs incurred. </w:t>
      </w:r>
    </w:p>
    <w:p w14:paraId="5B328D4B" w14:textId="77777777" w:rsidR="00D95B90" w:rsidRPr="008F0B69" w:rsidRDefault="00C01300">
      <w:pPr>
        <w:spacing w:after="70"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3D6368E3" w14:textId="20D92958" w:rsidR="00D95B90" w:rsidRPr="008F0B69" w:rsidRDefault="00C01300">
      <w:pPr>
        <w:numPr>
          <w:ilvl w:val="0"/>
          <w:numId w:val="2"/>
        </w:numPr>
        <w:spacing w:after="3" w:line="292" w:lineRule="auto"/>
        <w:ind w:hanging="360"/>
        <w:rPr>
          <w:rFonts w:asciiTheme="minorHAnsi" w:hAnsiTheme="minorHAnsi" w:cstheme="minorHAnsi"/>
        </w:rPr>
      </w:pPr>
      <w:r w:rsidRPr="008F0B69">
        <w:rPr>
          <w:rFonts w:asciiTheme="minorHAnsi" w:hAnsiTheme="minorHAnsi" w:cstheme="minorHAnsi"/>
        </w:rPr>
        <w:t xml:space="preserve">The </w:t>
      </w:r>
      <w:proofErr w:type="gramStart"/>
      <w:r w:rsidRPr="008F0B69">
        <w:rPr>
          <w:rFonts w:asciiTheme="minorHAnsi" w:hAnsiTheme="minorHAnsi" w:cstheme="minorHAnsi"/>
        </w:rPr>
        <w:t>School</w:t>
      </w:r>
      <w:proofErr w:type="gramEnd"/>
      <w:r w:rsidRPr="008F0B69">
        <w:rPr>
          <w:rFonts w:asciiTheme="minorHAnsi" w:hAnsiTheme="minorHAnsi" w:cstheme="minorHAnsi"/>
        </w:rPr>
        <w:t xml:space="preserve">  is normally expected to prepare for lettings, and the hirer is responsible for leaving the hired area in a clean and tidy condition. The Caretaker will then do any other necessary cleaning afterwards, and where the school require, to be in attendance throughout the course of the letting. If the above conditions are not met, </w:t>
      </w:r>
      <w:r w:rsidR="008F0B69" w:rsidRPr="008F0B69">
        <w:rPr>
          <w:rFonts w:asciiTheme="minorHAnsi" w:hAnsiTheme="minorHAnsi" w:cstheme="minorHAnsi"/>
        </w:rPr>
        <w:t>the Hirer</w:t>
      </w:r>
      <w:r w:rsidRPr="008F0B69">
        <w:rPr>
          <w:rFonts w:asciiTheme="minorHAnsi" w:hAnsiTheme="minorHAnsi" w:cstheme="minorHAnsi"/>
        </w:rPr>
        <w:t xml:space="preserve"> will be charged £20 for the necessary cleaning which will appear on the invoice. </w:t>
      </w:r>
    </w:p>
    <w:p w14:paraId="29BBA2DC" w14:textId="77777777" w:rsidR="00D95B90" w:rsidRPr="008F0B69" w:rsidRDefault="00C01300">
      <w:pPr>
        <w:spacing w:after="70"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1E6395F6" w14:textId="77777777" w:rsidR="00D95B90" w:rsidRPr="008F0B69" w:rsidRDefault="00C01300">
      <w:pPr>
        <w:numPr>
          <w:ilvl w:val="0"/>
          <w:numId w:val="2"/>
        </w:numPr>
        <w:spacing w:after="3" w:line="292" w:lineRule="auto"/>
        <w:ind w:hanging="360"/>
        <w:rPr>
          <w:rFonts w:asciiTheme="minorHAnsi" w:hAnsiTheme="minorHAnsi" w:cstheme="minorHAnsi"/>
        </w:rPr>
      </w:pPr>
      <w:r w:rsidRPr="008F0B69">
        <w:rPr>
          <w:rFonts w:asciiTheme="minorHAnsi" w:hAnsiTheme="minorHAnsi" w:cstheme="minorHAnsi"/>
        </w:rPr>
        <w:t xml:space="preserve">No structural alterations to school premises, fixtures or fittings or the use of the school display boards will be permitted.  The hirer is responsible for providing their own display equipment if required, subject to discussion and agreement with the Headteacher. </w:t>
      </w:r>
    </w:p>
    <w:p w14:paraId="6D7CAF25" w14:textId="77777777" w:rsidR="00D95B90" w:rsidRPr="008F0B69" w:rsidRDefault="00C01300">
      <w:pPr>
        <w:spacing w:after="70" w:line="259" w:lineRule="auto"/>
        <w:ind w:left="730" w:firstLine="0"/>
        <w:jc w:val="left"/>
        <w:rPr>
          <w:rFonts w:asciiTheme="minorHAnsi" w:hAnsiTheme="minorHAnsi" w:cstheme="minorHAnsi"/>
        </w:rPr>
      </w:pPr>
      <w:r w:rsidRPr="008F0B69">
        <w:rPr>
          <w:rFonts w:asciiTheme="minorHAnsi" w:hAnsiTheme="minorHAnsi" w:cstheme="minorHAnsi"/>
        </w:rPr>
        <w:t xml:space="preserve"> </w:t>
      </w:r>
    </w:p>
    <w:p w14:paraId="635801CB" w14:textId="5EE9CA88" w:rsidR="00D95B90" w:rsidRPr="008F0B69" w:rsidRDefault="00C01300" w:rsidP="60B9120C">
      <w:pPr>
        <w:numPr>
          <w:ilvl w:val="1"/>
          <w:numId w:val="2"/>
        </w:numPr>
        <w:spacing w:after="36" w:line="292" w:lineRule="auto"/>
        <w:ind w:hanging="360"/>
        <w:rPr>
          <w:rFonts w:asciiTheme="minorHAnsi" w:hAnsiTheme="minorHAnsi" w:cstheme="minorBidi"/>
        </w:rPr>
      </w:pPr>
      <w:r w:rsidRPr="60B9120C">
        <w:rPr>
          <w:rFonts w:asciiTheme="minorHAnsi" w:hAnsiTheme="minorHAnsi" w:cstheme="minorBidi"/>
        </w:rPr>
        <w:t xml:space="preserve">The Hirer is responsible for providing supervision during the course of the     letting and must satisfy the Head that the arrangements being made are in accordance with </w:t>
      </w:r>
      <w:r w:rsidR="52B31292" w:rsidRPr="60B9120C">
        <w:rPr>
          <w:rFonts w:asciiTheme="minorHAnsi" w:hAnsiTheme="minorHAnsi" w:cstheme="minorBidi"/>
        </w:rPr>
        <w:t>the school Safeguarding and Child Protection Policy and</w:t>
      </w:r>
      <w:r w:rsidRPr="60B9120C">
        <w:rPr>
          <w:rFonts w:asciiTheme="minorHAnsi" w:hAnsiTheme="minorHAnsi" w:cstheme="minorBidi"/>
        </w:rPr>
        <w:t xml:space="preserve"> Health &amp; Safety regulations</w:t>
      </w:r>
      <w:r w:rsidR="3DBB2A5E" w:rsidRPr="60B9120C">
        <w:rPr>
          <w:rFonts w:asciiTheme="minorHAnsi" w:hAnsiTheme="minorHAnsi" w:cstheme="minorBidi"/>
        </w:rPr>
        <w:t xml:space="preserve"> and relevant Risk Assessments have been made.</w:t>
      </w:r>
      <w:r w:rsidRPr="60B9120C">
        <w:rPr>
          <w:rFonts w:asciiTheme="minorHAnsi" w:hAnsiTheme="minorHAnsi" w:cstheme="minorBidi"/>
        </w:rPr>
        <w:t xml:space="preserve">   </w:t>
      </w:r>
    </w:p>
    <w:p w14:paraId="4249C38E" w14:textId="0C3E0EFF" w:rsidR="00D95B90" w:rsidRPr="008F0B69" w:rsidRDefault="00C01300">
      <w:pPr>
        <w:numPr>
          <w:ilvl w:val="1"/>
          <w:numId w:val="2"/>
        </w:numPr>
        <w:spacing w:after="3" w:line="292" w:lineRule="auto"/>
        <w:ind w:hanging="360"/>
        <w:rPr>
          <w:rFonts w:asciiTheme="minorHAnsi" w:hAnsiTheme="minorHAnsi" w:cstheme="minorHAnsi"/>
        </w:rPr>
      </w:pPr>
      <w:r w:rsidRPr="008F0B69">
        <w:rPr>
          <w:rFonts w:asciiTheme="minorHAnsi" w:hAnsiTheme="minorHAnsi" w:cstheme="minorHAnsi"/>
        </w:rPr>
        <w:lastRenderedPageBreak/>
        <w:t xml:space="preserve">The Hirer or their accredited representative must </w:t>
      </w:r>
      <w:proofErr w:type="gramStart"/>
      <w:r w:rsidRPr="008F0B69">
        <w:rPr>
          <w:rFonts w:asciiTheme="minorHAnsi" w:hAnsiTheme="minorHAnsi" w:cstheme="minorHAnsi"/>
        </w:rPr>
        <w:t>be in attendance at</w:t>
      </w:r>
      <w:proofErr w:type="gramEnd"/>
      <w:r w:rsidRPr="008F0B69">
        <w:rPr>
          <w:rFonts w:asciiTheme="minorHAnsi" w:hAnsiTheme="minorHAnsi" w:cstheme="minorHAnsi"/>
        </w:rPr>
        <w:t xml:space="preserve"> all times and must accept responsibility for any damage caused to the school grounds, playing fields, buildings, fixtures, fittings, furniture and equipment, resulting from the </w:t>
      </w:r>
      <w:proofErr w:type="spellStart"/>
      <w:r w:rsidRPr="008F0B69">
        <w:rPr>
          <w:rFonts w:asciiTheme="minorHAnsi" w:hAnsiTheme="minorHAnsi" w:cstheme="minorHAnsi"/>
        </w:rPr>
        <w:t>let</w:t>
      </w:r>
      <w:proofErr w:type="spellEnd"/>
      <w:r w:rsidRPr="008F0B69">
        <w:rPr>
          <w:rFonts w:asciiTheme="minorHAnsi" w:hAnsiTheme="minorHAnsi" w:cstheme="minorHAnsi"/>
        </w:rPr>
        <w:t xml:space="preserve">.  Every precaution must be taken to avoid such damage and the Hirer will be required to meet the cost of making good any damage, however caused. </w:t>
      </w:r>
    </w:p>
    <w:p w14:paraId="22DFED43" w14:textId="77777777" w:rsidR="00D95B90" w:rsidRPr="008F0B69" w:rsidRDefault="00C01300">
      <w:pPr>
        <w:spacing w:after="70" w:line="259" w:lineRule="auto"/>
        <w:ind w:left="1450" w:firstLine="0"/>
        <w:jc w:val="left"/>
        <w:rPr>
          <w:rFonts w:asciiTheme="minorHAnsi" w:hAnsiTheme="minorHAnsi" w:cstheme="minorHAnsi"/>
        </w:rPr>
      </w:pPr>
      <w:r w:rsidRPr="008F0B69">
        <w:rPr>
          <w:rFonts w:asciiTheme="minorHAnsi" w:hAnsiTheme="minorHAnsi" w:cstheme="minorHAnsi"/>
        </w:rPr>
        <w:t xml:space="preserve"> </w:t>
      </w:r>
    </w:p>
    <w:p w14:paraId="039DF28B" w14:textId="77777777" w:rsidR="00D95B90" w:rsidRPr="008F0B69" w:rsidRDefault="00C01300">
      <w:pPr>
        <w:numPr>
          <w:ilvl w:val="0"/>
          <w:numId w:val="2"/>
        </w:numPr>
        <w:spacing w:after="62"/>
        <w:ind w:hanging="360"/>
        <w:rPr>
          <w:rFonts w:asciiTheme="minorHAnsi" w:hAnsiTheme="minorHAnsi" w:cstheme="minorHAnsi"/>
        </w:rPr>
      </w:pPr>
      <w:r w:rsidRPr="008F0B69">
        <w:rPr>
          <w:rFonts w:asciiTheme="minorHAnsi" w:hAnsiTheme="minorHAnsi" w:cstheme="minorHAnsi"/>
        </w:rPr>
        <w:t xml:space="preserve">Hirers are responsible for arranging their own insurance for: </w:t>
      </w:r>
      <w:r w:rsidRPr="008F0B69">
        <w:rPr>
          <w:rFonts w:asciiTheme="minorHAnsi" w:hAnsiTheme="minorHAnsi" w:cstheme="minorHAnsi"/>
        </w:rPr>
        <w:tab/>
        <w:t xml:space="preserve">    </w:t>
      </w:r>
    </w:p>
    <w:p w14:paraId="5D6E71BF" w14:textId="77777777" w:rsidR="00D95B90" w:rsidRPr="008F0B69" w:rsidRDefault="00C01300">
      <w:pPr>
        <w:numPr>
          <w:ilvl w:val="1"/>
          <w:numId w:val="2"/>
        </w:numPr>
        <w:spacing w:after="59"/>
        <w:ind w:hanging="360"/>
        <w:rPr>
          <w:rFonts w:asciiTheme="minorHAnsi" w:hAnsiTheme="minorHAnsi" w:cstheme="minorHAnsi"/>
        </w:rPr>
      </w:pPr>
      <w:r w:rsidRPr="008F0B69">
        <w:rPr>
          <w:rFonts w:asciiTheme="minorHAnsi" w:hAnsiTheme="minorHAnsi" w:cstheme="minorHAnsi"/>
        </w:rPr>
        <w:t xml:space="preserve">personal accident; </w:t>
      </w:r>
    </w:p>
    <w:p w14:paraId="710E8F84" w14:textId="77777777" w:rsidR="00D95B90" w:rsidRPr="008F0B69" w:rsidRDefault="00C01300">
      <w:pPr>
        <w:numPr>
          <w:ilvl w:val="1"/>
          <w:numId w:val="2"/>
        </w:numPr>
        <w:spacing w:after="60"/>
        <w:ind w:hanging="360"/>
        <w:rPr>
          <w:rFonts w:asciiTheme="minorHAnsi" w:hAnsiTheme="minorHAnsi" w:cstheme="minorHAnsi"/>
        </w:rPr>
      </w:pPr>
      <w:r w:rsidRPr="008F0B69">
        <w:rPr>
          <w:rFonts w:asciiTheme="minorHAnsi" w:hAnsiTheme="minorHAnsi" w:cstheme="minorHAnsi"/>
        </w:rPr>
        <w:t xml:space="preserve">third party claims; </w:t>
      </w:r>
    </w:p>
    <w:p w14:paraId="56A4A0B4" w14:textId="77777777" w:rsidR="00D95B90" w:rsidRPr="008F0B69" w:rsidRDefault="00C01300">
      <w:pPr>
        <w:numPr>
          <w:ilvl w:val="1"/>
          <w:numId w:val="2"/>
        </w:numPr>
        <w:spacing w:after="60"/>
        <w:ind w:hanging="360"/>
        <w:rPr>
          <w:rFonts w:asciiTheme="minorHAnsi" w:hAnsiTheme="minorHAnsi" w:cstheme="minorHAnsi"/>
        </w:rPr>
      </w:pPr>
      <w:r w:rsidRPr="008F0B69">
        <w:rPr>
          <w:rFonts w:asciiTheme="minorHAnsi" w:hAnsiTheme="minorHAnsi" w:cstheme="minorHAnsi"/>
        </w:rPr>
        <w:t xml:space="preserve">any loss or damage to the school grounds, playing fields, buildings,  </w:t>
      </w:r>
    </w:p>
    <w:p w14:paraId="04B60D02" w14:textId="6EDC3621" w:rsidR="00D95B90" w:rsidRPr="008F0B69" w:rsidRDefault="00C01300">
      <w:pPr>
        <w:spacing w:line="324" w:lineRule="auto"/>
        <w:ind w:left="1856"/>
        <w:rPr>
          <w:rFonts w:asciiTheme="minorHAnsi" w:hAnsiTheme="minorHAnsi" w:cstheme="minorHAnsi"/>
        </w:rPr>
      </w:pPr>
      <w:proofErr w:type="spellStart"/>
      <w:r w:rsidRPr="008F0B69">
        <w:rPr>
          <w:rFonts w:asciiTheme="minorHAnsi" w:hAnsiTheme="minorHAnsi" w:cstheme="minorHAnsi"/>
        </w:rPr>
        <w:t>i</w:t>
      </w:r>
      <w:proofErr w:type="spellEnd"/>
      <w:r w:rsidRPr="008F0B69">
        <w:rPr>
          <w:rFonts w:asciiTheme="minorHAnsi" w:hAnsiTheme="minorHAnsi" w:cstheme="minorHAnsi"/>
        </w:rPr>
        <w:t>.</w:t>
      </w:r>
      <w:r w:rsidRPr="008F0B69">
        <w:rPr>
          <w:rFonts w:asciiTheme="minorHAnsi" w:eastAsia="Arial" w:hAnsiTheme="minorHAnsi" w:cstheme="minorHAnsi"/>
        </w:rPr>
        <w:t xml:space="preserve"> </w:t>
      </w:r>
      <w:r w:rsidRPr="008F0B69">
        <w:rPr>
          <w:rFonts w:asciiTheme="minorHAnsi" w:hAnsiTheme="minorHAnsi" w:cstheme="minorHAnsi"/>
        </w:rPr>
        <w:t xml:space="preserve">fittings, fixtures, </w:t>
      </w:r>
      <w:r w:rsidR="008F0B69" w:rsidRPr="008F0B69">
        <w:rPr>
          <w:rFonts w:asciiTheme="minorHAnsi" w:hAnsiTheme="minorHAnsi" w:cstheme="minorHAnsi"/>
        </w:rPr>
        <w:t>furniture,</w:t>
      </w:r>
      <w:r w:rsidRPr="008F0B69">
        <w:rPr>
          <w:rFonts w:asciiTheme="minorHAnsi" w:hAnsiTheme="minorHAnsi" w:cstheme="minorHAnsi"/>
        </w:rPr>
        <w:t xml:space="preserve"> and equipment resulting from the letting</w:t>
      </w:r>
      <w:r w:rsidR="008F0B69" w:rsidRPr="008F0B69">
        <w:rPr>
          <w:rFonts w:asciiTheme="minorHAnsi" w:hAnsiTheme="minorHAnsi" w:cstheme="minorHAnsi"/>
        </w:rPr>
        <w:t>, ii.</w:t>
      </w:r>
      <w:r w:rsidRPr="008F0B69">
        <w:rPr>
          <w:rFonts w:asciiTheme="minorHAnsi" w:eastAsia="Arial" w:hAnsiTheme="minorHAnsi" w:cstheme="minorHAnsi"/>
        </w:rPr>
        <w:t xml:space="preserve"> </w:t>
      </w:r>
      <w:r w:rsidRPr="008F0B69">
        <w:rPr>
          <w:rFonts w:asciiTheme="minorHAnsi" w:hAnsiTheme="minorHAnsi" w:cstheme="minorHAnsi"/>
        </w:rPr>
        <w:t xml:space="preserve">and must indemnify the school against any claim. </w:t>
      </w:r>
    </w:p>
    <w:p w14:paraId="571DC39E" w14:textId="77777777" w:rsidR="00D95B90" w:rsidRPr="008F0B69" w:rsidRDefault="00C01300">
      <w:pPr>
        <w:spacing w:after="70"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2BE65F96" w14:textId="77777777" w:rsidR="00D95B90" w:rsidRPr="008F0B69" w:rsidRDefault="00C01300">
      <w:pPr>
        <w:numPr>
          <w:ilvl w:val="0"/>
          <w:numId w:val="2"/>
        </w:numPr>
        <w:spacing w:after="12"/>
        <w:ind w:hanging="360"/>
        <w:rPr>
          <w:rFonts w:asciiTheme="minorHAnsi" w:hAnsiTheme="minorHAnsi" w:cstheme="minorHAnsi"/>
        </w:rPr>
      </w:pPr>
      <w:r w:rsidRPr="008F0B69">
        <w:rPr>
          <w:rFonts w:asciiTheme="minorHAnsi" w:hAnsiTheme="minorHAnsi" w:cstheme="minorHAnsi"/>
        </w:rPr>
        <w:t xml:space="preserve">Hirers are required to have public liability insurance with an indemnity limit of £10,000,000.  </w:t>
      </w:r>
      <w:r w:rsidRPr="008F0B69">
        <w:rPr>
          <w:rFonts w:asciiTheme="minorHAnsi" w:hAnsiTheme="minorHAnsi" w:cstheme="minorHAnsi"/>
          <w:b/>
        </w:rPr>
        <w:t>Public liability has been arranged by the school and this is reflected in the hire charges.  Public liability only covers items A and B above and any damage to the school grounds etc., is the responsibility of the hirer.</w:t>
      </w:r>
      <w:r w:rsidRPr="008F0B69">
        <w:rPr>
          <w:rFonts w:asciiTheme="minorHAnsi" w:hAnsiTheme="minorHAnsi" w:cstheme="minorHAnsi"/>
        </w:rPr>
        <w:t xml:space="preserve">  </w:t>
      </w:r>
      <w:r w:rsidRPr="008F0B69">
        <w:rPr>
          <w:rFonts w:asciiTheme="minorHAnsi" w:hAnsiTheme="minorHAnsi" w:cstheme="minorHAnsi"/>
          <w:b/>
        </w:rPr>
        <w:t>The hirers insurance policy, where applicable, to be made available.</w:t>
      </w:r>
      <w:r w:rsidRPr="008F0B69">
        <w:rPr>
          <w:rFonts w:asciiTheme="minorHAnsi" w:hAnsiTheme="minorHAnsi" w:cstheme="minorHAnsi"/>
        </w:rPr>
        <w:t xml:space="preserve"> </w:t>
      </w:r>
    </w:p>
    <w:p w14:paraId="3FEDD981" w14:textId="77777777" w:rsidR="00D95B90" w:rsidRPr="008F0B69" w:rsidRDefault="00C01300">
      <w:pPr>
        <w:spacing w:after="70" w:line="259" w:lineRule="auto"/>
        <w:ind w:firstLine="0"/>
        <w:jc w:val="left"/>
        <w:rPr>
          <w:rFonts w:asciiTheme="minorHAnsi" w:hAnsiTheme="minorHAnsi" w:cstheme="minorHAnsi"/>
        </w:rPr>
      </w:pPr>
      <w:r w:rsidRPr="008F0B69">
        <w:rPr>
          <w:rFonts w:asciiTheme="minorHAnsi" w:hAnsiTheme="minorHAnsi" w:cstheme="minorHAnsi"/>
          <w:b/>
        </w:rPr>
        <w:t xml:space="preserve"> </w:t>
      </w:r>
    </w:p>
    <w:p w14:paraId="22BE05CD" w14:textId="77777777" w:rsidR="00D95B90" w:rsidRPr="008F0B69" w:rsidRDefault="00C01300">
      <w:pPr>
        <w:numPr>
          <w:ilvl w:val="0"/>
          <w:numId w:val="2"/>
        </w:numPr>
        <w:ind w:hanging="360"/>
        <w:rPr>
          <w:rFonts w:asciiTheme="minorHAnsi" w:hAnsiTheme="minorHAnsi" w:cstheme="minorHAnsi"/>
        </w:rPr>
      </w:pPr>
      <w:r w:rsidRPr="008F0B69">
        <w:rPr>
          <w:rFonts w:asciiTheme="minorHAnsi" w:hAnsiTheme="minorHAnsi" w:cstheme="minorHAnsi"/>
        </w:rPr>
        <w:t>If it is intended to organise a public performance or entertainment, or performance of music, singing or dancing to which members of the public are admitted, Hirers are advised to consult the Headteacher in advance to ensure that the school premises are adequately licensed for the purpose before submitting a firm application.</w:t>
      </w:r>
      <w:r w:rsidRPr="008F0B69">
        <w:rPr>
          <w:rFonts w:asciiTheme="minorHAnsi" w:hAnsiTheme="minorHAnsi" w:cstheme="minorHAnsi"/>
          <w:color w:val="FF0000"/>
        </w:rPr>
        <w:t xml:space="preserve"> </w:t>
      </w:r>
      <w:r w:rsidRPr="008F0B69">
        <w:rPr>
          <w:rFonts w:asciiTheme="minorHAnsi" w:hAnsiTheme="minorHAnsi" w:cstheme="minorHAnsi"/>
        </w:rPr>
        <w:t xml:space="preserve"> </w:t>
      </w:r>
    </w:p>
    <w:p w14:paraId="6EF15E70" w14:textId="77777777" w:rsidR="00D95B90" w:rsidRPr="008F0B69" w:rsidRDefault="00C01300">
      <w:pPr>
        <w:spacing w:after="0"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3CC0EE24" w14:textId="77777777" w:rsidR="00D95B90" w:rsidRPr="008F0B69" w:rsidRDefault="00C01300">
      <w:pPr>
        <w:numPr>
          <w:ilvl w:val="0"/>
          <w:numId w:val="2"/>
        </w:numPr>
        <w:ind w:hanging="360"/>
        <w:rPr>
          <w:rFonts w:asciiTheme="minorHAnsi" w:hAnsiTheme="minorHAnsi" w:cstheme="minorHAnsi"/>
        </w:rPr>
      </w:pPr>
      <w:r w:rsidRPr="008F0B69">
        <w:rPr>
          <w:rFonts w:asciiTheme="minorHAnsi" w:hAnsiTheme="minorHAnsi" w:cstheme="minorHAnsi"/>
        </w:rPr>
        <w:t xml:space="preserve">Footwear which is likely to cause damage to school floors must not be worn. French chalk or its equivalent must not be put down when the hall is used for dancing.  </w:t>
      </w:r>
    </w:p>
    <w:p w14:paraId="507CB3DE" w14:textId="77777777" w:rsidR="00D95B90" w:rsidRPr="008F0B69" w:rsidRDefault="00C01300">
      <w:pPr>
        <w:spacing w:after="70"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5B0D2EDA" w14:textId="77777777" w:rsidR="00D95B90" w:rsidRPr="008F0B69" w:rsidRDefault="00C01300">
      <w:pPr>
        <w:numPr>
          <w:ilvl w:val="0"/>
          <w:numId w:val="2"/>
        </w:numPr>
        <w:ind w:hanging="360"/>
        <w:rPr>
          <w:rFonts w:asciiTheme="minorHAnsi" w:hAnsiTheme="minorHAnsi" w:cstheme="minorHAnsi"/>
        </w:rPr>
      </w:pPr>
      <w:r w:rsidRPr="008F0B69">
        <w:rPr>
          <w:rFonts w:asciiTheme="minorHAnsi" w:hAnsiTheme="minorHAnsi" w:cstheme="minorHAnsi"/>
        </w:rPr>
        <w:t xml:space="preserve">Members of the public must not be admitted to the school premises after 10.00p.m. </w:t>
      </w:r>
    </w:p>
    <w:p w14:paraId="23CB4DEB" w14:textId="77777777" w:rsidR="00D95B90" w:rsidRPr="008F0B69" w:rsidRDefault="00C01300">
      <w:pPr>
        <w:spacing w:after="70"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4978F95A" w14:textId="2F7FAE5A" w:rsidR="00D95B90" w:rsidRPr="008F0B69" w:rsidRDefault="00C01300" w:rsidP="60B9120C">
      <w:pPr>
        <w:numPr>
          <w:ilvl w:val="0"/>
          <w:numId w:val="2"/>
        </w:numPr>
        <w:ind w:hanging="360"/>
        <w:rPr>
          <w:rFonts w:asciiTheme="minorHAnsi" w:hAnsiTheme="minorHAnsi" w:cstheme="minorBidi"/>
        </w:rPr>
      </w:pPr>
      <w:r w:rsidRPr="60B9120C">
        <w:rPr>
          <w:rFonts w:asciiTheme="minorHAnsi" w:hAnsiTheme="minorHAnsi" w:cstheme="minorBidi"/>
        </w:rPr>
        <w:t>Alcoholic liquor must not be sold or consumed on the school premises</w:t>
      </w:r>
      <w:r w:rsidR="2C38AC03" w:rsidRPr="60B9120C">
        <w:rPr>
          <w:rFonts w:asciiTheme="minorHAnsi" w:hAnsiTheme="minorHAnsi" w:cstheme="minorBidi"/>
        </w:rPr>
        <w:t>/grounds</w:t>
      </w:r>
      <w:r w:rsidRPr="60B9120C">
        <w:rPr>
          <w:rFonts w:asciiTheme="minorHAnsi" w:hAnsiTheme="minorHAnsi" w:cstheme="minorBidi"/>
        </w:rPr>
        <w:t xml:space="preserve">.  </w:t>
      </w:r>
    </w:p>
    <w:p w14:paraId="4102C863" w14:textId="77777777" w:rsidR="00D95B90" w:rsidRPr="008F0B69" w:rsidRDefault="00C01300">
      <w:pPr>
        <w:spacing w:after="70"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22CE5DE0" w14:textId="04A90507" w:rsidR="00D95B90" w:rsidRDefault="00C01300" w:rsidP="60B9120C">
      <w:pPr>
        <w:numPr>
          <w:ilvl w:val="0"/>
          <w:numId w:val="2"/>
        </w:numPr>
        <w:spacing w:after="60"/>
        <w:ind w:hanging="360"/>
        <w:rPr>
          <w:rFonts w:asciiTheme="minorHAnsi" w:hAnsiTheme="minorHAnsi" w:cstheme="minorBidi"/>
        </w:rPr>
      </w:pPr>
      <w:r w:rsidRPr="60B9120C">
        <w:rPr>
          <w:rFonts w:asciiTheme="minorHAnsi" w:hAnsiTheme="minorHAnsi" w:cstheme="minorBidi"/>
        </w:rPr>
        <w:t>School premises</w:t>
      </w:r>
      <w:r w:rsidR="40C7E927" w:rsidRPr="60B9120C">
        <w:rPr>
          <w:rFonts w:asciiTheme="minorHAnsi" w:hAnsiTheme="minorHAnsi" w:cstheme="minorBidi"/>
        </w:rPr>
        <w:t xml:space="preserve"> and grounds</w:t>
      </w:r>
      <w:r w:rsidRPr="60B9120C">
        <w:rPr>
          <w:rFonts w:asciiTheme="minorHAnsi" w:hAnsiTheme="minorHAnsi" w:cstheme="minorBidi"/>
        </w:rPr>
        <w:t xml:space="preserve"> must be left clean and tidy after use all rubbish must be </w:t>
      </w:r>
      <w:r w:rsidR="008F0B69" w:rsidRPr="60B9120C">
        <w:rPr>
          <w:rFonts w:asciiTheme="minorHAnsi" w:hAnsiTheme="minorHAnsi" w:cstheme="minorBidi"/>
        </w:rPr>
        <w:t>removed.</w:t>
      </w:r>
      <w:r w:rsidRPr="60B9120C">
        <w:rPr>
          <w:rFonts w:asciiTheme="minorHAnsi" w:hAnsiTheme="minorHAnsi" w:cstheme="minorBidi"/>
        </w:rPr>
        <w:t xml:space="preserve"> </w:t>
      </w:r>
    </w:p>
    <w:p w14:paraId="47503AE2" w14:textId="77777777" w:rsidR="00A1560D" w:rsidRPr="008F0B69" w:rsidRDefault="00A1560D" w:rsidP="00A1560D">
      <w:pPr>
        <w:spacing w:after="60"/>
        <w:ind w:left="0" w:firstLine="0"/>
        <w:rPr>
          <w:rFonts w:asciiTheme="minorHAnsi" w:hAnsiTheme="minorHAnsi" w:cstheme="minorHAnsi"/>
        </w:rPr>
      </w:pPr>
    </w:p>
    <w:p w14:paraId="61F42108" w14:textId="77777777" w:rsidR="00D95B90" w:rsidRPr="008F0B69" w:rsidRDefault="00C01300">
      <w:pPr>
        <w:numPr>
          <w:ilvl w:val="0"/>
          <w:numId w:val="2"/>
        </w:numPr>
        <w:ind w:hanging="360"/>
        <w:rPr>
          <w:rFonts w:asciiTheme="minorHAnsi" w:hAnsiTheme="minorHAnsi" w:cstheme="minorHAnsi"/>
        </w:rPr>
      </w:pPr>
      <w:r w:rsidRPr="008F0B69">
        <w:rPr>
          <w:rFonts w:asciiTheme="minorHAnsi" w:hAnsiTheme="minorHAnsi" w:cstheme="minorHAnsi"/>
        </w:rPr>
        <w:t xml:space="preserve">Suitable indoor equipment must be used.  The Headteacher has the right to prohibit the use of any equipment she deems unsuitable for use indoors. </w:t>
      </w:r>
    </w:p>
    <w:p w14:paraId="6DA414C2" w14:textId="77777777" w:rsidR="00D95B90" w:rsidRPr="008F0B69" w:rsidRDefault="00C01300">
      <w:pPr>
        <w:spacing w:after="71" w:line="259" w:lineRule="auto"/>
        <w:ind w:left="730" w:firstLine="0"/>
        <w:jc w:val="left"/>
        <w:rPr>
          <w:rFonts w:asciiTheme="minorHAnsi" w:hAnsiTheme="minorHAnsi" w:cstheme="minorHAnsi"/>
        </w:rPr>
      </w:pPr>
      <w:r w:rsidRPr="008F0B69">
        <w:rPr>
          <w:rFonts w:asciiTheme="minorHAnsi" w:hAnsiTheme="minorHAnsi" w:cstheme="minorHAnsi"/>
        </w:rPr>
        <w:t xml:space="preserve"> </w:t>
      </w:r>
    </w:p>
    <w:p w14:paraId="4ABD430C" w14:textId="77777777" w:rsidR="00D95B90" w:rsidRPr="008F0B69" w:rsidRDefault="00C01300">
      <w:pPr>
        <w:numPr>
          <w:ilvl w:val="0"/>
          <w:numId w:val="2"/>
        </w:numPr>
        <w:ind w:hanging="360"/>
        <w:rPr>
          <w:rFonts w:asciiTheme="minorHAnsi" w:hAnsiTheme="minorHAnsi" w:cstheme="minorHAnsi"/>
        </w:rPr>
      </w:pPr>
      <w:r w:rsidRPr="008F0B69">
        <w:rPr>
          <w:rFonts w:asciiTheme="minorHAnsi" w:hAnsiTheme="minorHAnsi" w:cstheme="minorHAnsi"/>
        </w:rPr>
        <w:t xml:space="preserve">The hirer must adhere to the locally agreed no smoking policy. </w:t>
      </w:r>
    </w:p>
    <w:p w14:paraId="59C204D7" w14:textId="77777777" w:rsidR="00D95B90" w:rsidRPr="008F0B69" w:rsidRDefault="00C01300">
      <w:pPr>
        <w:spacing w:after="86" w:line="259" w:lineRule="auto"/>
        <w:ind w:firstLine="0"/>
        <w:jc w:val="left"/>
        <w:rPr>
          <w:rFonts w:asciiTheme="minorHAnsi" w:hAnsiTheme="minorHAnsi" w:cstheme="minorHAnsi"/>
        </w:rPr>
      </w:pPr>
      <w:r w:rsidRPr="008F0B69">
        <w:rPr>
          <w:rFonts w:asciiTheme="minorHAnsi" w:hAnsiTheme="minorHAnsi" w:cstheme="minorHAnsi"/>
        </w:rPr>
        <w:lastRenderedPageBreak/>
        <w:t xml:space="preserve"> </w:t>
      </w:r>
    </w:p>
    <w:p w14:paraId="3D687567" w14:textId="77777777" w:rsidR="00A1560D" w:rsidRDefault="00A1560D">
      <w:pPr>
        <w:pStyle w:val="Heading1"/>
        <w:ind w:left="5"/>
        <w:rPr>
          <w:rFonts w:asciiTheme="minorHAnsi" w:hAnsiTheme="minorHAnsi" w:cstheme="minorHAnsi"/>
        </w:rPr>
      </w:pPr>
      <w:bookmarkStart w:id="11" w:name="_Toc13672"/>
    </w:p>
    <w:p w14:paraId="03409203" w14:textId="6A4A3F3A" w:rsidR="00D95B90" w:rsidRPr="008F0B69" w:rsidRDefault="00C01300">
      <w:pPr>
        <w:pStyle w:val="Heading1"/>
        <w:ind w:left="5"/>
        <w:rPr>
          <w:rFonts w:asciiTheme="minorHAnsi" w:hAnsiTheme="minorHAnsi" w:cstheme="minorHAnsi"/>
        </w:rPr>
      </w:pPr>
      <w:r w:rsidRPr="008F0B69">
        <w:rPr>
          <w:rFonts w:asciiTheme="minorHAnsi" w:hAnsiTheme="minorHAnsi" w:cstheme="minorHAnsi"/>
        </w:rPr>
        <w:t xml:space="preserve">Additional conditions governing the letting of school playing fields and </w:t>
      </w:r>
      <w:r w:rsidR="008F0B69" w:rsidRPr="008F0B69">
        <w:rPr>
          <w:rFonts w:asciiTheme="minorHAnsi" w:hAnsiTheme="minorHAnsi" w:cstheme="minorHAnsi"/>
        </w:rPr>
        <w:t>playgrounds.</w:t>
      </w:r>
      <w:r w:rsidRPr="008F0B69">
        <w:rPr>
          <w:rFonts w:asciiTheme="minorHAnsi" w:hAnsiTheme="minorHAnsi" w:cstheme="minorHAnsi"/>
        </w:rPr>
        <w:t xml:space="preserve"> </w:t>
      </w:r>
      <w:bookmarkEnd w:id="11"/>
    </w:p>
    <w:p w14:paraId="5F2E31C3" w14:textId="77777777" w:rsidR="00D95B90" w:rsidRPr="008F0B69" w:rsidRDefault="00C01300">
      <w:pPr>
        <w:spacing w:after="70"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0A37FA49" w14:textId="6107B818" w:rsidR="00D95B90" w:rsidRPr="008F0B69" w:rsidRDefault="00C01300">
      <w:pPr>
        <w:numPr>
          <w:ilvl w:val="0"/>
          <w:numId w:val="3"/>
        </w:numPr>
        <w:spacing w:after="3" w:line="292" w:lineRule="auto"/>
        <w:ind w:hanging="360"/>
        <w:rPr>
          <w:rFonts w:asciiTheme="minorHAnsi" w:hAnsiTheme="minorHAnsi" w:cstheme="minorHAnsi"/>
        </w:rPr>
      </w:pPr>
      <w:r w:rsidRPr="008F0B69">
        <w:rPr>
          <w:rFonts w:asciiTheme="minorHAnsi" w:hAnsiTheme="minorHAnsi" w:cstheme="minorHAnsi"/>
        </w:rPr>
        <w:t xml:space="preserve">It is the responsibility of the Hirer to ascertain the fitness and suitability of the ground, and to make the final decision as to whether the ground may be used, before the letting takes place.  In the event of the ground being deemed unfit for use immediately before a letting is due to take place, (and this decision being agreed by the </w:t>
      </w:r>
      <w:r w:rsidR="008F0B69" w:rsidRPr="008F0B69">
        <w:rPr>
          <w:rFonts w:asciiTheme="minorHAnsi" w:hAnsiTheme="minorHAnsi" w:cstheme="minorHAnsi"/>
        </w:rPr>
        <w:t>school</w:t>
      </w:r>
      <w:r w:rsidRPr="008F0B69">
        <w:rPr>
          <w:rFonts w:asciiTheme="minorHAnsi" w:hAnsiTheme="minorHAnsi" w:cstheme="minorHAnsi"/>
        </w:rPr>
        <w:t xml:space="preserve">), any letting charge already paid will be refunded and any account due will be cancelled, less any costs incurred. </w:t>
      </w:r>
    </w:p>
    <w:p w14:paraId="208970FA" w14:textId="77777777" w:rsidR="00D95B90" w:rsidRPr="008F0B69" w:rsidRDefault="00C01300">
      <w:pPr>
        <w:spacing w:after="70" w:line="259" w:lineRule="auto"/>
        <w:ind w:left="730" w:firstLine="0"/>
        <w:jc w:val="left"/>
        <w:rPr>
          <w:rFonts w:asciiTheme="minorHAnsi" w:hAnsiTheme="minorHAnsi" w:cstheme="minorHAnsi"/>
        </w:rPr>
      </w:pPr>
      <w:r w:rsidRPr="008F0B69">
        <w:rPr>
          <w:rFonts w:asciiTheme="minorHAnsi" w:hAnsiTheme="minorHAnsi" w:cstheme="minorHAnsi"/>
        </w:rPr>
        <w:t xml:space="preserve"> </w:t>
      </w:r>
    </w:p>
    <w:p w14:paraId="53BFF1F9" w14:textId="77777777" w:rsidR="00D95B90" w:rsidRPr="008F0B69" w:rsidRDefault="00C01300">
      <w:pPr>
        <w:numPr>
          <w:ilvl w:val="0"/>
          <w:numId w:val="3"/>
        </w:numPr>
        <w:spacing w:after="3" w:line="292" w:lineRule="auto"/>
        <w:ind w:hanging="360"/>
        <w:rPr>
          <w:rFonts w:asciiTheme="minorHAnsi" w:hAnsiTheme="minorHAnsi" w:cstheme="minorHAnsi"/>
        </w:rPr>
      </w:pPr>
      <w:r w:rsidRPr="008F0B69">
        <w:rPr>
          <w:rFonts w:asciiTheme="minorHAnsi" w:hAnsiTheme="minorHAnsi" w:cstheme="minorHAnsi"/>
        </w:rPr>
        <w:t xml:space="preserve">Hirers are responsible for ensuring that everyone taking part in lettings involved in the school playing fields and playgrounds, and all spectators, are properly and adequately supervised in accordance with the relevant Health &amp; Safety Regulations. </w:t>
      </w:r>
    </w:p>
    <w:p w14:paraId="05B2BE6B" w14:textId="77777777" w:rsidR="00D95B90" w:rsidRPr="008F0B69" w:rsidRDefault="00C01300">
      <w:pPr>
        <w:spacing w:after="70"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353FC3FF" w14:textId="77777777" w:rsidR="00D95B90" w:rsidRPr="008F0B69" w:rsidRDefault="00C01300">
      <w:pPr>
        <w:numPr>
          <w:ilvl w:val="0"/>
          <w:numId w:val="3"/>
        </w:numPr>
        <w:ind w:hanging="360"/>
        <w:rPr>
          <w:rFonts w:asciiTheme="minorHAnsi" w:hAnsiTheme="minorHAnsi" w:cstheme="minorHAnsi"/>
        </w:rPr>
      </w:pPr>
      <w:r w:rsidRPr="008F0B69">
        <w:rPr>
          <w:rFonts w:asciiTheme="minorHAnsi" w:hAnsiTheme="minorHAnsi" w:cstheme="minorHAnsi"/>
        </w:rPr>
        <w:t xml:space="preserve">Persons not connected with the letting must not be admitted. </w:t>
      </w:r>
    </w:p>
    <w:p w14:paraId="6A4EDF28" w14:textId="77777777" w:rsidR="00D95B90" w:rsidRPr="008F0B69" w:rsidRDefault="00C01300">
      <w:pPr>
        <w:spacing w:after="70"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6ED3F358" w14:textId="345EAF05" w:rsidR="00D95B90" w:rsidRPr="008F0B69" w:rsidRDefault="00C01300">
      <w:pPr>
        <w:numPr>
          <w:ilvl w:val="0"/>
          <w:numId w:val="3"/>
        </w:numPr>
        <w:ind w:hanging="360"/>
        <w:rPr>
          <w:rFonts w:asciiTheme="minorHAnsi" w:hAnsiTheme="minorHAnsi" w:cstheme="minorHAnsi"/>
        </w:rPr>
      </w:pPr>
      <w:r w:rsidRPr="008F0B69">
        <w:rPr>
          <w:rFonts w:asciiTheme="minorHAnsi" w:hAnsiTheme="minorHAnsi" w:cstheme="minorHAnsi"/>
        </w:rPr>
        <w:t xml:space="preserve">Stakes or the like must not be driven into the </w:t>
      </w:r>
      <w:r w:rsidR="008F0B69" w:rsidRPr="008F0B69">
        <w:rPr>
          <w:rFonts w:asciiTheme="minorHAnsi" w:hAnsiTheme="minorHAnsi" w:cstheme="minorHAnsi"/>
        </w:rPr>
        <w:t>ground unless</w:t>
      </w:r>
      <w:r w:rsidRPr="008F0B69">
        <w:rPr>
          <w:rFonts w:asciiTheme="minorHAnsi" w:hAnsiTheme="minorHAnsi" w:cstheme="minorHAnsi"/>
        </w:rPr>
        <w:t xml:space="preserve"> the </w:t>
      </w:r>
      <w:r w:rsidR="008F0B69" w:rsidRPr="008F0B69">
        <w:rPr>
          <w:rFonts w:asciiTheme="minorHAnsi" w:hAnsiTheme="minorHAnsi" w:cstheme="minorHAnsi"/>
        </w:rPr>
        <w:t>school</w:t>
      </w:r>
      <w:r w:rsidRPr="008F0B69">
        <w:rPr>
          <w:rFonts w:asciiTheme="minorHAnsi" w:hAnsiTheme="minorHAnsi" w:cstheme="minorHAnsi"/>
        </w:rPr>
        <w:t xml:space="preserve"> has specifically given permission. </w:t>
      </w:r>
    </w:p>
    <w:p w14:paraId="542B73CC" w14:textId="77777777" w:rsidR="00D95B90" w:rsidRPr="008F0B69" w:rsidRDefault="00C01300">
      <w:pPr>
        <w:spacing w:after="71"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22064AA1" w14:textId="6D912B91" w:rsidR="00D95B90" w:rsidRPr="008F0B69" w:rsidRDefault="00C01300">
      <w:pPr>
        <w:numPr>
          <w:ilvl w:val="0"/>
          <w:numId w:val="3"/>
        </w:numPr>
        <w:ind w:hanging="360"/>
        <w:rPr>
          <w:rFonts w:asciiTheme="minorHAnsi" w:hAnsiTheme="minorHAnsi" w:cstheme="minorHAnsi"/>
        </w:rPr>
      </w:pPr>
      <w:r w:rsidRPr="008F0B69">
        <w:rPr>
          <w:rFonts w:asciiTheme="minorHAnsi" w:hAnsiTheme="minorHAnsi" w:cstheme="minorHAnsi"/>
        </w:rPr>
        <w:t xml:space="preserve">Vehicles must not be driven over or parked upon the playing field or parked upon playgrounds unless permission has been specifically given by the </w:t>
      </w:r>
      <w:r w:rsidR="008F0B69" w:rsidRPr="008F0B69">
        <w:rPr>
          <w:rFonts w:asciiTheme="minorHAnsi" w:hAnsiTheme="minorHAnsi" w:cstheme="minorHAnsi"/>
        </w:rPr>
        <w:t>school</w:t>
      </w:r>
      <w:r w:rsidRPr="008F0B69">
        <w:rPr>
          <w:rFonts w:asciiTheme="minorHAnsi" w:hAnsiTheme="minorHAnsi" w:cstheme="minorHAnsi"/>
        </w:rPr>
        <w:t xml:space="preserve">. </w:t>
      </w:r>
    </w:p>
    <w:p w14:paraId="6669BD15" w14:textId="77777777" w:rsidR="00D95B90" w:rsidRPr="008F0B69" w:rsidRDefault="00C01300">
      <w:pPr>
        <w:spacing w:after="70"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0187AA1F" w14:textId="6392A78E" w:rsidR="00D95B90" w:rsidRPr="008F0B69" w:rsidRDefault="00C01300">
      <w:pPr>
        <w:numPr>
          <w:ilvl w:val="0"/>
          <w:numId w:val="3"/>
        </w:numPr>
        <w:ind w:hanging="360"/>
        <w:rPr>
          <w:rFonts w:asciiTheme="minorHAnsi" w:hAnsiTheme="minorHAnsi" w:cstheme="minorHAnsi"/>
        </w:rPr>
      </w:pPr>
      <w:r w:rsidRPr="008F0B69">
        <w:rPr>
          <w:rFonts w:asciiTheme="minorHAnsi" w:hAnsiTheme="minorHAnsi" w:cstheme="minorHAnsi"/>
        </w:rPr>
        <w:t xml:space="preserve">Bonfires must not be </w:t>
      </w:r>
      <w:r w:rsidR="008F0B69" w:rsidRPr="008F0B69">
        <w:rPr>
          <w:rFonts w:asciiTheme="minorHAnsi" w:hAnsiTheme="minorHAnsi" w:cstheme="minorHAnsi"/>
        </w:rPr>
        <w:t>lit unless</w:t>
      </w:r>
      <w:r w:rsidRPr="008F0B69">
        <w:rPr>
          <w:rFonts w:asciiTheme="minorHAnsi" w:hAnsiTheme="minorHAnsi" w:cstheme="minorHAnsi"/>
        </w:rPr>
        <w:t xml:space="preserve"> permission has been specifically given. </w:t>
      </w:r>
    </w:p>
    <w:p w14:paraId="4C96126C" w14:textId="77777777" w:rsidR="00D95B90" w:rsidRPr="008F0B69" w:rsidRDefault="00C01300">
      <w:pPr>
        <w:spacing w:after="70"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344D84B0" w14:textId="77777777" w:rsidR="00D95B90" w:rsidRPr="008F0B69" w:rsidRDefault="00C01300">
      <w:pPr>
        <w:numPr>
          <w:ilvl w:val="0"/>
          <w:numId w:val="3"/>
        </w:numPr>
        <w:ind w:hanging="360"/>
        <w:rPr>
          <w:rFonts w:asciiTheme="minorHAnsi" w:hAnsiTheme="minorHAnsi" w:cstheme="minorHAnsi"/>
        </w:rPr>
      </w:pPr>
      <w:r w:rsidRPr="008F0B69">
        <w:rPr>
          <w:rFonts w:asciiTheme="minorHAnsi" w:hAnsiTheme="minorHAnsi" w:cstheme="minorHAnsi"/>
        </w:rPr>
        <w:t xml:space="preserve">Animals must not be allowed on the playing field or within the school grounds. </w:t>
      </w:r>
    </w:p>
    <w:p w14:paraId="1CE835DF" w14:textId="77777777" w:rsidR="00D95B90" w:rsidRPr="008F0B69" w:rsidRDefault="00C01300">
      <w:pPr>
        <w:spacing w:after="70"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13676F00" w14:textId="77777777" w:rsidR="00D95B90" w:rsidRPr="008F0B69" w:rsidRDefault="00C01300">
      <w:pPr>
        <w:numPr>
          <w:ilvl w:val="0"/>
          <w:numId w:val="3"/>
        </w:numPr>
        <w:ind w:hanging="360"/>
        <w:rPr>
          <w:rFonts w:asciiTheme="minorHAnsi" w:hAnsiTheme="minorHAnsi" w:cstheme="minorHAnsi"/>
        </w:rPr>
      </w:pPr>
      <w:r w:rsidRPr="008F0B69">
        <w:rPr>
          <w:rFonts w:asciiTheme="minorHAnsi" w:hAnsiTheme="minorHAnsi" w:cstheme="minorHAnsi"/>
        </w:rPr>
        <w:t xml:space="preserve">No marking out of pitches may be done except by the authorised ground staff unless permission has been specifically given. </w:t>
      </w:r>
    </w:p>
    <w:p w14:paraId="021A1551" w14:textId="77777777" w:rsidR="00D95B90" w:rsidRPr="008F0B69" w:rsidRDefault="00C01300">
      <w:pPr>
        <w:spacing w:after="70"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3DB06E63" w14:textId="77777777" w:rsidR="00D95B90" w:rsidRPr="008F0B69" w:rsidRDefault="00C01300">
      <w:pPr>
        <w:numPr>
          <w:ilvl w:val="0"/>
          <w:numId w:val="3"/>
        </w:numPr>
        <w:ind w:hanging="360"/>
        <w:rPr>
          <w:rFonts w:asciiTheme="minorHAnsi" w:hAnsiTheme="minorHAnsi" w:cstheme="minorHAnsi"/>
        </w:rPr>
      </w:pPr>
      <w:r w:rsidRPr="008F0B69">
        <w:rPr>
          <w:rFonts w:asciiTheme="minorHAnsi" w:hAnsiTheme="minorHAnsi" w:cstheme="minorHAnsi"/>
        </w:rPr>
        <w:t xml:space="preserve">Playgrounds and playing fields must be left in a clean and tidy condition after use &amp; all rubbish removed from the site. </w:t>
      </w:r>
    </w:p>
    <w:p w14:paraId="34879B04" w14:textId="77777777" w:rsidR="00D95B90" w:rsidRPr="008F0B69" w:rsidRDefault="00C01300">
      <w:pPr>
        <w:spacing w:after="0"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5152CB22" w14:textId="77777777" w:rsidR="00D95B90" w:rsidRPr="008F0B69" w:rsidRDefault="00C01300">
      <w:pPr>
        <w:numPr>
          <w:ilvl w:val="0"/>
          <w:numId w:val="3"/>
        </w:numPr>
        <w:ind w:hanging="360"/>
        <w:rPr>
          <w:rFonts w:asciiTheme="minorHAnsi" w:hAnsiTheme="minorHAnsi" w:cstheme="minorHAnsi"/>
        </w:rPr>
      </w:pPr>
      <w:r w:rsidRPr="008F0B69">
        <w:rPr>
          <w:rFonts w:asciiTheme="minorHAnsi" w:hAnsiTheme="minorHAnsi" w:cstheme="minorHAnsi"/>
        </w:rPr>
        <w:t xml:space="preserve">Any loudspeakers must not cause nuisance to other users of the school premises or occupants of neighbouring properties. </w:t>
      </w:r>
    </w:p>
    <w:p w14:paraId="7047B9A8" w14:textId="77777777" w:rsidR="00D95B90" w:rsidRPr="008F0B69" w:rsidRDefault="00C01300">
      <w:pPr>
        <w:spacing w:after="70"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0D9ECAED" w14:textId="245FF972" w:rsidR="00A1560D" w:rsidRPr="008F0B69" w:rsidRDefault="00C01300" w:rsidP="60B9120C">
      <w:pPr>
        <w:numPr>
          <w:ilvl w:val="0"/>
          <w:numId w:val="3"/>
        </w:numPr>
        <w:spacing w:after="70" w:line="259" w:lineRule="auto"/>
        <w:ind w:hanging="360"/>
        <w:rPr>
          <w:rFonts w:asciiTheme="minorHAnsi" w:hAnsiTheme="minorHAnsi" w:cstheme="minorBidi"/>
        </w:rPr>
      </w:pPr>
      <w:r w:rsidRPr="60B9120C">
        <w:rPr>
          <w:rFonts w:asciiTheme="minorHAnsi" w:hAnsiTheme="minorHAnsi" w:cstheme="minorBidi"/>
        </w:rPr>
        <w:t>Spiked boots/shoes must not be worn on any synthetic playing surface</w:t>
      </w:r>
      <w:r w:rsidRPr="60B9120C">
        <w:rPr>
          <w:rFonts w:asciiTheme="minorHAnsi" w:hAnsiTheme="minorHAnsi" w:cstheme="minorBidi"/>
          <w:color w:val="FF0000"/>
        </w:rPr>
        <w:t>.</w:t>
      </w:r>
      <w:r w:rsidRPr="60B9120C">
        <w:rPr>
          <w:rFonts w:asciiTheme="minorHAnsi" w:hAnsiTheme="minorHAnsi" w:cstheme="minorBidi"/>
        </w:rPr>
        <w:t xml:space="preserve"> </w:t>
      </w:r>
    </w:p>
    <w:p w14:paraId="3EDBA947" w14:textId="48E37E3A" w:rsidR="60B9120C" w:rsidRDefault="60B9120C" w:rsidP="60B9120C">
      <w:pPr>
        <w:ind w:left="355" w:firstLine="0"/>
        <w:rPr>
          <w:rFonts w:asciiTheme="minorHAnsi" w:hAnsiTheme="minorHAnsi" w:cstheme="minorBidi"/>
        </w:rPr>
      </w:pPr>
    </w:p>
    <w:p w14:paraId="56174057" w14:textId="77777777" w:rsidR="00D95B90" w:rsidRPr="008F0B69" w:rsidRDefault="00C01300">
      <w:pPr>
        <w:numPr>
          <w:ilvl w:val="0"/>
          <w:numId w:val="3"/>
        </w:numPr>
        <w:ind w:hanging="360"/>
        <w:rPr>
          <w:rFonts w:asciiTheme="minorHAnsi" w:hAnsiTheme="minorHAnsi" w:cstheme="minorHAnsi"/>
        </w:rPr>
      </w:pPr>
      <w:r w:rsidRPr="008F0B69">
        <w:rPr>
          <w:rFonts w:asciiTheme="minorHAnsi" w:hAnsiTheme="minorHAnsi" w:cstheme="minorHAnsi"/>
        </w:rPr>
        <w:t xml:space="preserve">The Headteacher must be consulted in advance if there is any doubt about the interpretation of the above conditions. </w:t>
      </w:r>
    </w:p>
    <w:p w14:paraId="550C294A" w14:textId="77777777" w:rsidR="00D95B90" w:rsidRPr="008F0B69" w:rsidRDefault="00C01300">
      <w:pPr>
        <w:spacing w:after="86" w:line="259" w:lineRule="auto"/>
        <w:ind w:left="370" w:firstLine="0"/>
        <w:jc w:val="left"/>
        <w:rPr>
          <w:rFonts w:asciiTheme="minorHAnsi" w:hAnsiTheme="minorHAnsi" w:cstheme="minorHAnsi"/>
        </w:rPr>
      </w:pPr>
      <w:r w:rsidRPr="008F0B69">
        <w:rPr>
          <w:rFonts w:asciiTheme="minorHAnsi" w:hAnsiTheme="minorHAnsi" w:cstheme="minorHAnsi"/>
        </w:rPr>
        <w:t xml:space="preserve"> </w:t>
      </w:r>
    </w:p>
    <w:p w14:paraId="4E98D3FF" w14:textId="77777777" w:rsidR="00D95B90" w:rsidRPr="008F0B69" w:rsidRDefault="00C01300">
      <w:pPr>
        <w:pStyle w:val="Heading1"/>
        <w:ind w:left="5"/>
        <w:rPr>
          <w:rFonts w:asciiTheme="minorHAnsi" w:hAnsiTheme="minorHAnsi" w:cstheme="minorHAnsi"/>
        </w:rPr>
      </w:pPr>
      <w:bookmarkStart w:id="12" w:name="_Toc13673"/>
      <w:r w:rsidRPr="008F0B69">
        <w:rPr>
          <w:rFonts w:asciiTheme="minorHAnsi" w:hAnsiTheme="minorHAnsi" w:cstheme="minorHAnsi"/>
        </w:rPr>
        <w:t xml:space="preserve">Fire Precautions </w:t>
      </w:r>
      <w:bookmarkEnd w:id="12"/>
    </w:p>
    <w:p w14:paraId="5809CEDA" w14:textId="77777777" w:rsidR="00D95B90" w:rsidRPr="008F0B69" w:rsidRDefault="00C01300">
      <w:pPr>
        <w:spacing w:after="70" w:line="259" w:lineRule="auto"/>
        <w:ind w:firstLine="0"/>
        <w:jc w:val="left"/>
        <w:rPr>
          <w:rFonts w:asciiTheme="minorHAnsi" w:hAnsiTheme="minorHAnsi" w:cstheme="minorHAnsi"/>
        </w:rPr>
      </w:pPr>
      <w:r w:rsidRPr="008F0B69">
        <w:rPr>
          <w:rFonts w:asciiTheme="minorHAnsi" w:hAnsiTheme="minorHAnsi" w:cstheme="minorHAnsi"/>
          <w:b/>
        </w:rPr>
        <w:t xml:space="preserve"> </w:t>
      </w:r>
    </w:p>
    <w:p w14:paraId="0B516CA5" w14:textId="4AE5758F" w:rsidR="00D95B90" w:rsidRPr="008F0B69" w:rsidRDefault="00C01300">
      <w:pPr>
        <w:numPr>
          <w:ilvl w:val="0"/>
          <w:numId w:val="4"/>
        </w:numPr>
        <w:ind w:hanging="360"/>
        <w:rPr>
          <w:rFonts w:asciiTheme="minorHAnsi" w:hAnsiTheme="minorHAnsi" w:cstheme="minorHAnsi"/>
        </w:rPr>
      </w:pPr>
      <w:r w:rsidRPr="008F0B69">
        <w:rPr>
          <w:rFonts w:asciiTheme="minorHAnsi" w:hAnsiTheme="minorHAnsi" w:cstheme="minorHAnsi"/>
        </w:rPr>
        <w:t xml:space="preserve">The Hirer, or a responsible person nominated by him in writing, shall be in charge of and be upon the hired part of the premises during the whole time </w:t>
      </w:r>
      <w:r w:rsidR="008F0B69" w:rsidRPr="008F0B69">
        <w:rPr>
          <w:rFonts w:asciiTheme="minorHAnsi" w:hAnsiTheme="minorHAnsi" w:cstheme="minorHAnsi"/>
        </w:rPr>
        <w:t>the premises</w:t>
      </w:r>
      <w:r w:rsidRPr="008F0B69">
        <w:rPr>
          <w:rFonts w:asciiTheme="minorHAnsi" w:hAnsiTheme="minorHAnsi" w:cstheme="minorHAnsi"/>
        </w:rPr>
        <w:t xml:space="preserve"> are open to the public. There shall be during that time sufficient staff or competent attendants on duty on the premises.  The person in charge shall not be engaged in any duties that will prevent him from exercising general supervision of the premises. </w:t>
      </w:r>
    </w:p>
    <w:p w14:paraId="4DC1BB8D" w14:textId="77777777" w:rsidR="00D95B90" w:rsidRPr="008F0B69" w:rsidRDefault="00C01300">
      <w:pPr>
        <w:spacing w:after="70" w:line="259" w:lineRule="auto"/>
        <w:ind w:left="730" w:firstLine="0"/>
        <w:jc w:val="left"/>
        <w:rPr>
          <w:rFonts w:asciiTheme="minorHAnsi" w:hAnsiTheme="minorHAnsi" w:cstheme="minorHAnsi"/>
        </w:rPr>
      </w:pPr>
      <w:r w:rsidRPr="008F0B69">
        <w:rPr>
          <w:rFonts w:asciiTheme="minorHAnsi" w:hAnsiTheme="minorHAnsi" w:cstheme="minorHAnsi"/>
        </w:rPr>
        <w:t xml:space="preserve"> </w:t>
      </w:r>
    </w:p>
    <w:p w14:paraId="1C44E040" w14:textId="77777777" w:rsidR="00D95B90" w:rsidRPr="008F0B69" w:rsidRDefault="00C01300">
      <w:pPr>
        <w:numPr>
          <w:ilvl w:val="0"/>
          <w:numId w:val="4"/>
        </w:numPr>
        <w:ind w:hanging="360"/>
        <w:rPr>
          <w:rFonts w:asciiTheme="minorHAnsi" w:hAnsiTheme="minorHAnsi" w:cstheme="minorHAnsi"/>
        </w:rPr>
      </w:pPr>
      <w:r w:rsidRPr="008F0B69">
        <w:rPr>
          <w:rFonts w:asciiTheme="minorHAnsi" w:hAnsiTheme="minorHAnsi" w:cstheme="minorHAnsi"/>
        </w:rPr>
        <w:t xml:space="preserve">THE HIRER SHALL ASCERTAIN AND COMPLY WITH ANY SPECIAL FIRE </w:t>
      </w:r>
    </w:p>
    <w:p w14:paraId="195BAA6E" w14:textId="77777777" w:rsidR="00D95B90" w:rsidRPr="008F0B69" w:rsidRDefault="00C01300">
      <w:pPr>
        <w:ind w:left="740"/>
        <w:rPr>
          <w:rFonts w:asciiTheme="minorHAnsi" w:hAnsiTheme="minorHAnsi" w:cstheme="minorHAnsi"/>
        </w:rPr>
      </w:pPr>
      <w:r w:rsidRPr="008F0B69">
        <w:rPr>
          <w:rFonts w:asciiTheme="minorHAnsi" w:hAnsiTheme="minorHAnsi" w:cstheme="minorHAnsi"/>
        </w:rPr>
        <w:t xml:space="preserve">PRECAUTION REQUIREMENTS CONTAINED IN MUSIC, SINGING AND DANCE, THEATRES OR ANY OTHER LICENCES APPROPRIATE TO HIS </w:t>
      </w:r>
    </w:p>
    <w:p w14:paraId="6CA5F3C2" w14:textId="77777777" w:rsidR="00D95B90" w:rsidRPr="008F0B69" w:rsidRDefault="00C01300">
      <w:pPr>
        <w:ind w:left="740"/>
        <w:rPr>
          <w:rFonts w:asciiTheme="minorHAnsi" w:hAnsiTheme="minorHAnsi" w:cstheme="minorHAnsi"/>
        </w:rPr>
      </w:pPr>
      <w:r w:rsidRPr="008F0B69">
        <w:rPr>
          <w:rFonts w:asciiTheme="minorHAnsi" w:hAnsiTheme="minorHAnsi" w:cstheme="minorHAnsi"/>
        </w:rPr>
        <w:t xml:space="preserve">INTENDED USE OF THE PREMISES. (See attached regulations) </w:t>
      </w:r>
    </w:p>
    <w:p w14:paraId="3585435A" w14:textId="77777777" w:rsidR="00D95B90" w:rsidRPr="008F0B69" w:rsidRDefault="00C01300">
      <w:pPr>
        <w:spacing w:after="70"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5475A07F" w14:textId="64DC0B6F" w:rsidR="00D95B90" w:rsidRPr="008F0B69" w:rsidRDefault="00C01300">
      <w:pPr>
        <w:numPr>
          <w:ilvl w:val="0"/>
          <w:numId w:val="4"/>
        </w:numPr>
        <w:ind w:hanging="360"/>
        <w:rPr>
          <w:rFonts w:asciiTheme="minorHAnsi" w:hAnsiTheme="minorHAnsi" w:cstheme="minorHAnsi"/>
        </w:rPr>
      </w:pPr>
      <w:r w:rsidRPr="008F0B69">
        <w:rPr>
          <w:rFonts w:asciiTheme="minorHAnsi" w:hAnsiTheme="minorHAnsi" w:cstheme="minorHAnsi"/>
        </w:rPr>
        <w:t xml:space="preserve">All gangways, corridors, </w:t>
      </w:r>
      <w:r w:rsidR="008F0B69" w:rsidRPr="008F0B69">
        <w:rPr>
          <w:rFonts w:asciiTheme="minorHAnsi" w:hAnsiTheme="minorHAnsi" w:cstheme="minorHAnsi"/>
        </w:rPr>
        <w:t>staircases,</w:t>
      </w:r>
      <w:r w:rsidRPr="008F0B69">
        <w:rPr>
          <w:rFonts w:asciiTheme="minorHAnsi" w:hAnsiTheme="minorHAnsi" w:cstheme="minorHAnsi"/>
        </w:rPr>
        <w:t xml:space="preserve"> and external passageways intended for exit shall be kept entirely free from obstruction. </w:t>
      </w:r>
    </w:p>
    <w:p w14:paraId="3F9B08F2" w14:textId="77777777" w:rsidR="00D95B90" w:rsidRPr="008F0B69" w:rsidRDefault="00C01300">
      <w:pPr>
        <w:spacing w:after="70"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39B2F977" w14:textId="27879550" w:rsidR="00D95B90" w:rsidRPr="008F0B69" w:rsidRDefault="00C01300">
      <w:pPr>
        <w:numPr>
          <w:ilvl w:val="0"/>
          <w:numId w:val="4"/>
        </w:numPr>
        <w:ind w:hanging="360"/>
        <w:rPr>
          <w:rFonts w:asciiTheme="minorHAnsi" w:hAnsiTheme="minorHAnsi" w:cstheme="minorHAnsi"/>
        </w:rPr>
      </w:pPr>
      <w:r w:rsidRPr="008F0B69">
        <w:rPr>
          <w:rFonts w:asciiTheme="minorHAnsi" w:hAnsiTheme="minorHAnsi" w:cstheme="minorHAnsi"/>
        </w:rPr>
        <w:t xml:space="preserve">All exit doors shall be available for exit during the whole time that the public are on the </w:t>
      </w:r>
      <w:r w:rsidR="008F0B69" w:rsidRPr="008F0B69">
        <w:rPr>
          <w:rFonts w:asciiTheme="minorHAnsi" w:hAnsiTheme="minorHAnsi" w:cstheme="minorHAnsi"/>
        </w:rPr>
        <w:t>premises and</w:t>
      </w:r>
      <w:r w:rsidRPr="008F0B69">
        <w:rPr>
          <w:rFonts w:asciiTheme="minorHAnsi" w:hAnsiTheme="minorHAnsi" w:cstheme="minorHAnsi"/>
        </w:rPr>
        <w:t xml:space="preserve"> shall be opened at the end of the function for the use of the persons present at function. </w:t>
      </w:r>
    </w:p>
    <w:p w14:paraId="221923FF" w14:textId="77777777" w:rsidR="00D95B90" w:rsidRPr="008F0B69" w:rsidRDefault="00C01300">
      <w:pPr>
        <w:spacing w:after="70"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3986B857" w14:textId="77777777" w:rsidR="00D95B90" w:rsidRPr="008F0B69" w:rsidRDefault="00C01300">
      <w:pPr>
        <w:numPr>
          <w:ilvl w:val="0"/>
          <w:numId w:val="4"/>
        </w:numPr>
        <w:ind w:hanging="360"/>
        <w:rPr>
          <w:rFonts w:asciiTheme="minorHAnsi" w:hAnsiTheme="minorHAnsi" w:cstheme="minorHAnsi"/>
        </w:rPr>
      </w:pPr>
      <w:r w:rsidRPr="008F0B69">
        <w:rPr>
          <w:rFonts w:asciiTheme="minorHAnsi" w:hAnsiTheme="minorHAnsi" w:cstheme="minorHAnsi"/>
        </w:rPr>
        <w:t xml:space="preserve">Doors and openings, other than exits, in sight of the audience, which lead to areas of the premises accessible to the public, shall have notices placed over them indicating the uses of such portions.  Doors and openings leading to areas of the premises not accessible by the public shall have notices placed over them indicating ‘No Thoroughfare.’ </w:t>
      </w:r>
    </w:p>
    <w:p w14:paraId="005ABF1F" w14:textId="77777777" w:rsidR="00D95B90" w:rsidRPr="008F0B69" w:rsidRDefault="00C01300">
      <w:pPr>
        <w:spacing w:after="70"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3462AFC0" w14:textId="77777777" w:rsidR="00D95B90" w:rsidRPr="008F0B69" w:rsidRDefault="00C01300">
      <w:pPr>
        <w:numPr>
          <w:ilvl w:val="0"/>
          <w:numId w:val="4"/>
        </w:numPr>
        <w:ind w:hanging="360"/>
        <w:rPr>
          <w:rFonts w:asciiTheme="minorHAnsi" w:hAnsiTheme="minorHAnsi" w:cstheme="minorHAnsi"/>
        </w:rPr>
      </w:pPr>
      <w:r w:rsidRPr="008F0B69">
        <w:rPr>
          <w:rFonts w:asciiTheme="minorHAnsi" w:hAnsiTheme="minorHAnsi" w:cstheme="minorHAnsi"/>
        </w:rPr>
        <w:t xml:space="preserve">Inflammable materials shall not be used for the decoration of the premises unless such materials have been rendered flame retardant and are maintained in that condition.  </w:t>
      </w:r>
    </w:p>
    <w:p w14:paraId="48FD2806" w14:textId="77777777" w:rsidR="00D95B90" w:rsidRPr="008F0B69" w:rsidRDefault="00C01300">
      <w:pPr>
        <w:spacing w:after="70"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32F55D26" w14:textId="77777777" w:rsidR="00D95B90" w:rsidRPr="008F0B69" w:rsidRDefault="00C01300">
      <w:pPr>
        <w:numPr>
          <w:ilvl w:val="0"/>
          <w:numId w:val="4"/>
        </w:numPr>
        <w:ind w:hanging="360"/>
        <w:rPr>
          <w:rFonts w:asciiTheme="minorHAnsi" w:hAnsiTheme="minorHAnsi" w:cstheme="minorHAnsi"/>
        </w:rPr>
      </w:pPr>
      <w:r w:rsidRPr="008F0B69">
        <w:rPr>
          <w:rFonts w:asciiTheme="minorHAnsi" w:hAnsiTheme="minorHAnsi" w:cstheme="minorHAnsi"/>
        </w:rPr>
        <w:t xml:space="preserve">Temporary electrical installations which are necessary for any </w:t>
      </w:r>
      <w:proofErr w:type="gramStart"/>
      <w:r w:rsidRPr="008F0B69">
        <w:rPr>
          <w:rFonts w:asciiTheme="minorHAnsi" w:hAnsiTheme="minorHAnsi" w:cstheme="minorHAnsi"/>
        </w:rPr>
        <w:t>particular function</w:t>
      </w:r>
      <w:proofErr w:type="gramEnd"/>
      <w:r w:rsidRPr="008F0B69">
        <w:rPr>
          <w:rFonts w:asciiTheme="minorHAnsi" w:hAnsiTheme="minorHAnsi" w:cstheme="minorHAnsi"/>
        </w:rPr>
        <w:t xml:space="preserve"> must comply with the following conditions:- </w:t>
      </w:r>
    </w:p>
    <w:p w14:paraId="0A035506" w14:textId="77777777" w:rsidR="00D95B90" w:rsidRPr="008F0B69" w:rsidRDefault="00C01300">
      <w:pPr>
        <w:spacing w:after="70"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3CE16EF8" w14:textId="1FDB9C59" w:rsidR="00D95B90" w:rsidRDefault="00C01300">
      <w:pPr>
        <w:numPr>
          <w:ilvl w:val="1"/>
          <w:numId w:val="4"/>
        </w:numPr>
        <w:spacing w:after="57"/>
        <w:ind w:hanging="360"/>
        <w:rPr>
          <w:rFonts w:asciiTheme="minorHAnsi" w:hAnsiTheme="minorHAnsi" w:cstheme="minorHAnsi"/>
        </w:rPr>
      </w:pPr>
      <w:r w:rsidRPr="008F0B69">
        <w:rPr>
          <w:rFonts w:asciiTheme="minorHAnsi" w:hAnsiTheme="minorHAnsi" w:cstheme="minorHAnsi"/>
        </w:rPr>
        <w:t xml:space="preserve">All temporary electrical installations shall comply fully with the applicable recommendations and requirements of the current edition (with amendments) of the following: </w:t>
      </w:r>
    </w:p>
    <w:p w14:paraId="4709C94A" w14:textId="77777777" w:rsidR="00A1560D" w:rsidRPr="008F0B69" w:rsidRDefault="00A1560D" w:rsidP="00A1560D">
      <w:pPr>
        <w:spacing w:after="57"/>
        <w:rPr>
          <w:rFonts w:asciiTheme="minorHAnsi" w:hAnsiTheme="minorHAnsi" w:cstheme="minorHAnsi"/>
        </w:rPr>
      </w:pPr>
    </w:p>
    <w:p w14:paraId="77A2AAF8" w14:textId="77777777" w:rsidR="00A1560D" w:rsidRDefault="00A1560D">
      <w:pPr>
        <w:spacing w:after="3" w:line="292" w:lineRule="auto"/>
        <w:ind w:left="946" w:right="890" w:firstLine="48"/>
        <w:jc w:val="left"/>
        <w:rPr>
          <w:rFonts w:asciiTheme="minorHAnsi" w:hAnsiTheme="minorHAnsi" w:cstheme="minorHAnsi"/>
        </w:rPr>
      </w:pPr>
    </w:p>
    <w:p w14:paraId="2F6AE4E1" w14:textId="4C22C1A2" w:rsidR="00D95B90" w:rsidRPr="008F0B69" w:rsidRDefault="00C01300">
      <w:pPr>
        <w:spacing w:after="3" w:line="292" w:lineRule="auto"/>
        <w:ind w:left="946" w:right="890" w:firstLine="48"/>
        <w:jc w:val="left"/>
        <w:rPr>
          <w:rFonts w:asciiTheme="minorHAnsi" w:hAnsiTheme="minorHAnsi" w:cstheme="minorHAnsi"/>
        </w:rPr>
      </w:pPr>
      <w:proofErr w:type="spellStart"/>
      <w:r w:rsidRPr="008F0B69">
        <w:rPr>
          <w:rFonts w:asciiTheme="minorHAnsi" w:hAnsiTheme="minorHAnsi" w:cstheme="minorHAnsi"/>
        </w:rPr>
        <w:t>i</w:t>
      </w:r>
      <w:proofErr w:type="spellEnd"/>
      <w:r w:rsidRPr="008F0B69">
        <w:rPr>
          <w:rFonts w:asciiTheme="minorHAnsi" w:hAnsiTheme="minorHAnsi" w:cstheme="minorHAnsi"/>
        </w:rPr>
        <w:t>.</w:t>
      </w:r>
      <w:r w:rsidRPr="008F0B69">
        <w:rPr>
          <w:rFonts w:asciiTheme="minorHAnsi" w:eastAsia="Arial" w:hAnsiTheme="minorHAnsi" w:cstheme="minorHAnsi"/>
        </w:rPr>
        <w:t xml:space="preserve"> </w:t>
      </w:r>
      <w:r w:rsidRPr="008F0B69">
        <w:rPr>
          <w:rFonts w:asciiTheme="minorHAnsi" w:eastAsia="Arial" w:hAnsiTheme="minorHAnsi" w:cstheme="minorHAnsi"/>
        </w:rPr>
        <w:tab/>
      </w:r>
      <w:r w:rsidRPr="008F0B69">
        <w:rPr>
          <w:rFonts w:asciiTheme="minorHAnsi" w:hAnsiTheme="minorHAnsi" w:cstheme="minorHAnsi"/>
        </w:rPr>
        <w:t xml:space="preserve">The Institution of Electrical Engineers Regulations for the </w:t>
      </w:r>
      <w:r w:rsidR="00A1560D" w:rsidRPr="008F0B69">
        <w:rPr>
          <w:rFonts w:asciiTheme="minorHAnsi" w:hAnsiTheme="minorHAnsi" w:cstheme="minorHAnsi"/>
        </w:rPr>
        <w:t>electrical equipment</w:t>
      </w:r>
      <w:r w:rsidRPr="008F0B69">
        <w:rPr>
          <w:rFonts w:asciiTheme="minorHAnsi" w:hAnsiTheme="minorHAnsi" w:cstheme="minorHAnsi"/>
        </w:rPr>
        <w:t xml:space="preserve"> of buildings; ii.</w:t>
      </w:r>
      <w:r w:rsidRPr="008F0B69">
        <w:rPr>
          <w:rFonts w:asciiTheme="minorHAnsi" w:eastAsia="Arial" w:hAnsiTheme="minorHAnsi" w:cstheme="minorHAnsi"/>
        </w:rPr>
        <w:t xml:space="preserve"> </w:t>
      </w:r>
      <w:r w:rsidRPr="008F0B69">
        <w:rPr>
          <w:rFonts w:asciiTheme="minorHAnsi" w:eastAsia="Arial" w:hAnsiTheme="minorHAnsi" w:cstheme="minorHAnsi"/>
        </w:rPr>
        <w:tab/>
      </w:r>
      <w:r w:rsidRPr="008F0B69">
        <w:rPr>
          <w:rFonts w:asciiTheme="minorHAnsi" w:hAnsiTheme="minorHAnsi" w:cstheme="minorHAnsi"/>
        </w:rPr>
        <w:t xml:space="preserve">The British Standard Specification and Code of Practice; </w:t>
      </w:r>
    </w:p>
    <w:p w14:paraId="32DB5BD6" w14:textId="77777777" w:rsidR="00D95B90" w:rsidRPr="008F0B69" w:rsidRDefault="00C01300">
      <w:pPr>
        <w:tabs>
          <w:tab w:val="center" w:pos="994"/>
          <w:tab w:val="center" w:pos="2985"/>
        </w:tabs>
        <w:ind w:left="0" w:firstLine="0"/>
        <w:jc w:val="left"/>
        <w:rPr>
          <w:rFonts w:asciiTheme="minorHAnsi" w:hAnsiTheme="minorHAnsi" w:cstheme="minorHAnsi"/>
        </w:rPr>
      </w:pPr>
      <w:r w:rsidRPr="008F0B69">
        <w:rPr>
          <w:rFonts w:asciiTheme="minorHAnsi" w:eastAsia="Calibri" w:hAnsiTheme="minorHAnsi" w:cstheme="minorHAnsi"/>
        </w:rPr>
        <w:tab/>
      </w:r>
      <w:r w:rsidRPr="008F0B69">
        <w:rPr>
          <w:rFonts w:asciiTheme="minorHAnsi" w:hAnsiTheme="minorHAnsi" w:cstheme="minorHAnsi"/>
        </w:rPr>
        <w:t>iii.</w:t>
      </w:r>
      <w:r w:rsidRPr="008F0B69">
        <w:rPr>
          <w:rFonts w:asciiTheme="minorHAnsi" w:eastAsia="Arial" w:hAnsiTheme="minorHAnsi" w:cstheme="minorHAnsi"/>
        </w:rPr>
        <w:t xml:space="preserve"> </w:t>
      </w:r>
      <w:r w:rsidRPr="008F0B69">
        <w:rPr>
          <w:rFonts w:asciiTheme="minorHAnsi" w:eastAsia="Arial" w:hAnsiTheme="minorHAnsi" w:cstheme="minorHAnsi"/>
        </w:rPr>
        <w:tab/>
      </w:r>
      <w:r w:rsidRPr="008F0B69">
        <w:rPr>
          <w:rFonts w:asciiTheme="minorHAnsi" w:hAnsiTheme="minorHAnsi" w:cstheme="minorHAnsi"/>
        </w:rPr>
        <w:t xml:space="preserve">The Electricity Supply Regulations; </w:t>
      </w:r>
    </w:p>
    <w:p w14:paraId="245F0140" w14:textId="77777777" w:rsidR="00D95B90" w:rsidRPr="008F0B69" w:rsidRDefault="00C01300">
      <w:pPr>
        <w:spacing w:after="51"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6BBFCC4A" w14:textId="77777777" w:rsidR="00D95B90" w:rsidRPr="008F0B69" w:rsidRDefault="00C01300">
      <w:pPr>
        <w:tabs>
          <w:tab w:val="center" w:pos="730"/>
          <w:tab w:val="center" w:pos="3705"/>
        </w:tabs>
        <w:ind w:left="0" w:firstLine="0"/>
        <w:jc w:val="left"/>
        <w:rPr>
          <w:rFonts w:asciiTheme="minorHAnsi" w:hAnsiTheme="minorHAnsi" w:cstheme="minorHAnsi"/>
        </w:rPr>
      </w:pPr>
      <w:r w:rsidRPr="008F0B69">
        <w:rPr>
          <w:rFonts w:asciiTheme="minorHAnsi" w:hAnsiTheme="minorHAnsi" w:cstheme="minorHAnsi"/>
        </w:rPr>
        <w:t xml:space="preserve"> </w:t>
      </w:r>
      <w:r w:rsidRPr="008F0B69">
        <w:rPr>
          <w:rFonts w:asciiTheme="minorHAnsi" w:hAnsiTheme="minorHAnsi" w:cstheme="minorHAnsi"/>
        </w:rPr>
        <w:tab/>
        <w:t xml:space="preserve"> </w:t>
      </w:r>
      <w:r w:rsidRPr="008F0B69">
        <w:rPr>
          <w:rFonts w:asciiTheme="minorHAnsi" w:hAnsiTheme="minorHAnsi" w:cstheme="minorHAnsi"/>
        </w:rPr>
        <w:tab/>
        <w:t xml:space="preserve">and shall only be installed by a qualified electrician. </w:t>
      </w:r>
    </w:p>
    <w:p w14:paraId="380D1D22" w14:textId="77777777" w:rsidR="00D95B90" w:rsidRPr="008F0B69" w:rsidRDefault="00C01300">
      <w:pPr>
        <w:spacing w:after="23"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6A236AB4" w14:textId="0DE2FAC1" w:rsidR="00D95B90" w:rsidRPr="008F0B69" w:rsidRDefault="00C01300">
      <w:pPr>
        <w:ind w:left="740"/>
        <w:rPr>
          <w:rFonts w:asciiTheme="minorHAnsi" w:hAnsiTheme="minorHAnsi" w:cstheme="minorHAnsi"/>
        </w:rPr>
      </w:pPr>
      <w:r w:rsidRPr="008F0B69">
        <w:rPr>
          <w:rFonts w:asciiTheme="minorHAnsi" w:hAnsiTheme="minorHAnsi" w:cstheme="minorHAnsi"/>
        </w:rPr>
        <w:t xml:space="preserve">No temporary wiring shall be connected to circuits or </w:t>
      </w:r>
      <w:r w:rsidR="008F0B69" w:rsidRPr="008F0B69">
        <w:rPr>
          <w:rFonts w:asciiTheme="minorHAnsi" w:hAnsiTheme="minorHAnsi" w:cstheme="minorHAnsi"/>
        </w:rPr>
        <w:t>fuse boards</w:t>
      </w:r>
      <w:r w:rsidRPr="008F0B69">
        <w:rPr>
          <w:rFonts w:asciiTheme="minorHAnsi" w:hAnsiTheme="minorHAnsi" w:cstheme="minorHAnsi"/>
        </w:rPr>
        <w:t xml:space="preserve"> feeding the main auditorium lighting. </w:t>
      </w:r>
    </w:p>
    <w:p w14:paraId="6BC174EC" w14:textId="77777777" w:rsidR="00D95B90" w:rsidRPr="008F0B69" w:rsidRDefault="00C01300">
      <w:pPr>
        <w:spacing w:after="70" w:line="259" w:lineRule="auto"/>
        <w:ind w:firstLine="0"/>
        <w:jc w:val="left"/>
        <w:rPr>
          <w:rFonts w:asciiTheme="minorHAnsi" w:hAnsiTheme="minorHAnsi" w:cstheme="minorHAnsi"/>
        </w:rPr>
      </w:pPr>
      <w:r w:rsidRPr="008F0B69">
        <w:rPr>
          <w:rFonts w:asciiTheme="minorHAnsi" w:hAnsiTheme="minorHAnsi" w:cstheme="minorHAnsi"/>
          <w:color w:val="FF0000"/>
        </w:rPr>
        <w:t xml:space="preserve"> </w:t>
      </w:r>
    </w:p>
    <w:p w14:paraId="77AF7366" w14:textId="77777777" w:rsidR="00D95B90" w:rsidRPr="008F0B69" w:rsidRDefault="00C01300">
      <w:pPr>
        <w:numPr>
          <w:ilvl w:val="1"/>
          <w:numId w:val="4"/>
        </w:numPr>
        <w:ind w:hanging="360"/>
        <w:rPr>
          <w:rFonts w:asciiTheme="minorHAnsi" w:hAnsiTheme="minorHAnsi" w:cstheme="minorHAnsi"/>
        </w:rPr>
      </w:pPr>
      <w:r w:rsidRPr="008F0B69">
        <w:rPr>
          <w:rFonts w:asciiTheme="minorHAnsi" w:hAnsiTheme="minorHAnsi" w:cstheme="minorHAnsi"/>
        </w:rPr>
        <w:t xml:space="preserve">Temporary wiring shall be carried out using PVC insulated and sheathed cable to CMA manufacture, and switchgear and apparatus of a voltage rating not less than the maximum rms voltage difference, which can normally develop under fault conditions. </w:t>
      </w:r>
    </w:p>
    <w:p w14:paraId="20EAFF07" w14:textId="77777777" w:rsidR="00D95B90" w:rsidRPr="008F0B69" w:rsidRDefault="00C01300">
      <w:pPr>
        <w:spacing w:after="24" w:line="259" w:lineRule="auto"/>
        <w:ind w:left="730" w:firstLine="0"/>
        <w:jc w:val="left"/>
        <w:rPr>
          <w:rFonts w:asciiTheme="minorHAnsi" w:hAnsiTheme="minorHAnsi" w:cstheme="minorHAnsi"/>
        </w:rPr>
      </w:pPr>
      <w:r w:rsidRPr="008F0B69">
        <w:rPr>
          <w:rFonts w:asciiTheme="minorHAnsi" w:hAnsiTheme="minorHAnsi" w:cstheme="minorHAnsi"/>
        </w:rPr>
        <w:t xml:space="preserve"> </w:t>
      </w:r>
    </w:p>
    <w:p w14:paraId="72466377" w14:textId="77777777" w:rsidR="00D95B90" w:rsidRPr="008F0B69" w:rsidRDefault="00C01300">
      <w:pPr>
        <w:ind w:left="740"/>
        <w:rPr>
          <w:rFonts w:asciiTheme="minorHAnsi" w:hAnsiTheme="minorHAnsi" w:cstheme="minorHAnsi"/>
        </w:rPr>
      </w:pPr>
      <w:r w:rsidRPr="008F0B69">
        <w:rPr>
          <w:rFonts w:asciiTheme="minorHAnsi" w:hAnsiTheme="minorHAnsi" w:cstheme="minorHAnsi"/>
        </w:rPr>
        <w:t xml:space="preserve">All additional stage lighting equipment that may be required shall be kept entirely separate from the existing installation, portable dimmer units being provided where required; no extensions shall be permitted from the existing dimmer equipment without the approval of the Director of Property Services. </w:t>
      </w:r>
    </w:p>
    <w:p w14:paraId="1162C7B7" w14:textId="77777777" w:rsidR="00D95B90" w:rsidRPr="008F0B69" w:rsidRDefault="00C01300">
      <w:pPr>
        <w:spacing w:after="70" w:line="259" w:lineRule="auto"/>
        <w:ind w:left="730" w:firstLine="0"/>
        <w:jc w:val="left"/>
        <w:rPr>
          <w:rFonts w:asciiTheme="minorHAnsi" w:hAnsiTheme="minorHAnsi" w:cstheme="minorHAnsi"/>
        </w:rPr>
      </w:pPr>
      <w:r w:rsidRPr="008F0B69">
        <w:rPr>
          <w:rFonts w:asciiTheme="minorHAnsi" w:hAnsiTheme="minorHAnsi" w:cstheme="minorHAnsi"/>
        </w:rPr>
        <w:t xml:space="preserve"> </w:t>
      </w:r>
    </w:p>
    <w:p w14:paraId="15947826" w14:textId="77777777" w:rsidR="00D95B90" w:rsidRPr="008F0B69" w:rsidRDefault="00C01300">
      <w:pPr>
        <w:numPr>
          <w:ilvl w:val="1"/>
          <w:numId w:val="4"/>
        </w:numPr>
        <w:spacing w:after="57"/>
        <w:ind w:hanging="360"/>
        <w:rPr>
          <w:rFonts w:asciiTheme="minorHAnsi" w:hAnsiTheme="minorHAnsi" w:cstheme="minorHAnsi"/>
        </w:rPr>
      </w:pPr>
      <w:r w:rsidRPr="008F0B69">
        <w:rPr>
          <w:rFonts w:asciiTheme="minorHAnsi" w:hAnsiTheme="minorHAnsi" w:cstheme="minorHAnsi"/>
        </w:rPr>
        <w:t xml:space="preserve">All temporary equipment shall be bonded to the main system of earthing in accordance with Part 4 of the IEE Regulations. </w:t>
      </w:r>
    </w:p>
    <w:p w14:paraId="7BD1F3E9" w14:textId="77777777" w:rsidR="00D95B90" w:rsidRPr="008F0B69" w:rsidRDefault="00C01300">
      <w:pPr>
        <w:numPr>
          <w:ilvl w:val="1"/>
          <w:numId w:val="4"/>
        </w:numPr>
        <w:spacing w:after="57"/>
        <w:ind w:hanging="360"/>
        <w:rPr>
          <w:rFonts w:asciiTheme="minorHAnsi" w:hAnsiTheme="minorHAnsi" w:cstheme="minorHAnsi"/>
        </w:rPr>
      </w:pPr>
      <w:r w:rsidRPr="008F0B69">
        <w:rPr>
          <w:rFonts w:asciiTheme="minorHAnsi" w:hAnsiTheme="minorHAnsi" w:cstheme="minorHAnsi"/>
        </w:rPr>
        <w:t xml:space="preserve">All temporary installations, which have been installed, shall be disconnected from the permanent installation immediately after the occasion for which they have been used. </w:t>
      </w:r>
    </w:p>
    <w:p w14:paraId="408734FE" w14:textId="77777777" w:rsidR="00D95B90" w:rsidRPr="008F0B69" w:rsidRDefault="00C01300">
      <w:pPr>
        <w:numPr>
          <w:ilvl w:val="1"/>
          <w:numId w:val="4"/>
        </w:numPr>
        <w:ind w:hanging="360"/>
        <w:rPr>
          <w:rFonts w:asciiTheme="minorHAnsi" w:hAnsiTheme="minorHAnsi" w:cstheme="minorHAnsi"/>
        </w:rPr>
      </w:pPr>
      <w:r w:rsidRPr="008F0B69">
        <w:rPr>
          <w:rFonts w:asciiTheme="minorHAnsi" w:hAnsiTheme="minorHAnsi" w:cstheme="minorHAnsi"/>
        </w:rPr>
        <w:t xml:space="preserve">Any special requirements or installations that are to be approved, or any item that requires clarification, shall be brought to the notice of the Director of Property Services seven days prior to the proposed date of the required installation. </w:t>
      </w:r>
    </w:p>
    <w:p w14:paraId="1E08DE26" w14:textId="77777777" w:rsidR="00D95B90" w:rsidRPr="008F0B69" w:rsidRDefault="00C01300">
      <w:pPr>
        <w:spacing w:after="70"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553F2488" w14:textId="648D9817" w:rsidR="00D95B90" w:rsidRPr="008F0B69" w:rsidRDefault="00C01300">
      <w:pPr>
        <w:numPr>
          <w:ilvl w:val="0"/>
          <w:numId w:val="4"/>
        </w:numPr>
        <w:ind w:hanging="360"/>
        <w:rPr>
          <w:rFonts w:asciiTheme="minorHAnsi" w:hAnsiTheme="minorHAnsi" w:cstheme="minorHAnsi"/>
        </w:rPr>
      </w:pPr>
      <w:r w:rsidRPr="008F0B69">
        <w:rPr>
          <w:rFonts w:asciiTheme="minorHAnsi" w:hAnsiTheme="minorHAnsi" w:cstheme="minorHAnsi"/>
        </w:rPr>
        <w:t xml:space="preserve">The Hirer shall ascertain the position of telephones, escape routes, fire alarm systems and </w:t>
      </w:r>
      <w:r w:rsidR="008F0B69" w:rsidRPr="008F0B69">
        <w:rPr>
          <w:rFonts w:asciiTheme="minorHAnsi" w:hAnsiTheme="minorHAnsi" w:cstheme="minorHAnsi"/>
        </w:rPr>
        <w:t>firefighting</w:t>
      </w:r>
      <w:r w:rsidRPr="008F0B69">
        <w:rPr>
          <w:rFonts w:asciiTheme="minorHAnsi" w:hAnsiTheme="minorHAnsi" w:cstheme="minorHAnsi"/>
        </w:rPr>
        <w:t xml:space="preserve"> equipment, which shall be in the charge of some suitable person specially nominated for the purpose, who shall ensure that the appliances and equipment are always available for use.  In the case of staff performances and exhibitions the local Fire Officer shall be consulted as to whether any special </w:t>
      </w:r>
      <w:r w:rsidR="008F0B69" w:rsidRPr="008F0B69">
        <w:rPr>
          <w:rFonts w:asciiTheme="minorHAnsi" w:hAnsiTheme="minorHAnsi" w:cstheme="minorHAnsi"/>
        </w:rPr>
        <w:t>firefighting</w:t>
      </w:r>
      <w:r w:rsidRPr="008F0B69">
        <w:rPr>
          <w:rFonts w:asciiTheme="minorHAnsi" w:hAnsiTheme="minorHAnsi" w:cstheme="minorHAnsi"/>
        </w:rPr>
        <w:t xml:space="preserve"> equipment should be provided. </w:t>
      </w:r>
    </w:p>
    <w:p w14:paraId="72694F3E" w14:textId="77777777" w:rsidR="00D95B90" w:rsidRPr="008F0B69" w:rsidRDefault="00C01300">
      <w:pPr>
        <w:spacing w:after="71" w:line="259" w:lineRule="auto"/>
        <w:ind w:left="730" w:firstLine="0"/>
        <w:jc w:val="left"/>
        <w:rPr>
          <w:rFonts w:asciiTheme="minorHAnsi" w:hAnsiTheme="minorHAnsi" w:cstheme="minorHAnsi"/>
        </w:rPr>
      </w:pPr>
      <w:r w:rsidRPr="008F0B69">
        <w:rPr>
          <w:rFonts w:asciiTheme="minorHAnsi" w:hAnsiTheme="minorHAnsi" w:cstheme="minorHAnsi"/>
        </w:rPr>
        <w:t xml:space="preserve"> </w:t>
      </w:r>
    </w:p>
    <w:p w14:paraId="691C219E" w14:textId="77777777" w:rsidR="00A1560D" w:rsidRDefault="00C01300">
      <w:pPr>
        <w:numPr>
          <w:ilvl w:val="0"/>
          <w:numId w:val="4"/>
        </w:numPr>
        <w:ind w:hanging="360"/>
        <w:rPr>
          <w:rFonts w:asciiTheme="minorHAnsi" w:hAnsiTheme="minorHAnsi" w:cstheme="minorHAnsi"/>
        </w:rPr>
      </w:pPr>
      <w:r w:rsidRPr="008F0B69">
        <w:rPr>
          <w:rFonts w:asciiTheme="minorHAnsi" w:hAnsiTheme="minorHAnsi" w:cstheme="minorHAnsi"/>
        </w:rPr>
        <w:t>After the let thorough checks should be made by the Hirer to ensure</w:t>
      </w:r>
      <w:r w:rsidRPr="008F0B69">
        <w:rPr>
          <w:rFonts w:asciiTheme="minorHAnsi" w:hAnsiTheme="minorHAnsi" w:cstheme="minorHAnsi"/>
          <w:color w:val="FF0000"/>
        </w:rPr>
        <w:t xml:space="preserve"> </w:t>
      </w:r>
      <w:r w:rsidRPr="008F0B69">
        <w:rPr>
          <w:rFonts w:asciiTheme="minorHAnsi" w:hAnsiTheme="minorHAnsi" w:cstheme="minorHAnsi"/>
        </w:rPr>
        <w:t xml:space="preserve">any doors or windows that have been opened during the let have been closed. All rubbish or other </w:t>
      </w:r>
    </w:p>
    <w:p w14:paraId="187DFB50" w14:textId="293FA313" w:rsidR="00A1560D" w:rsidRDefault="00A1560D" w:rsidP="60B9120C">
      <w:pPr>
        <w:rPr>
          <w:rFonts w:asciiTheme="minorHAnsi" w:hAnsiTheme="minorHAnsi" w:cstheme="minorBidi"/>
        </w:rPr>
      </w:pPr>
    </w:p>
    <w:p w14:paraId="4D11F58F" w14:textId="0B33CA2B" w:rsidR="00D95B90" w:rsidRPr="00A1560D" w:rsidRDefault="00C01300" w:rsidP="60B9120C">
      <w:pPr>
        <w:numPr>
          <w:ilvl w:val="0"/>
          <w:numId w:val="4"/>
        </w:numPr>
        <w:ind w:hanging="360"/>
        <w:rPr>
          <w:rFonts w:asciiTheme="minorHAnsi" w:hAnsiTheme="minorHAnsi" w:cstheme="minorBidi"/>
        </w:rPr>
      </w:pPr>
      <w:r w:rsidRPr="60B9120C">
        <w:rPr>
          <w:rFonts w:asciiTheme="minorHAnsi" w:hAnsiTheme="minorHAnsi" w:cstheme="minorBidi"/>
        </w:rPr>
        <w:lastRenderedPageBreak/>
        <w:t xml:space="preserve">property belonging to the Hirer and participants of the let must be cleared from the school premises. </w:t>
      </w:r>
      <w:r w:rsidR="7AD0269A" w:rsidRPr="60B9120C">
        <w:rPr>
          <w:rFonts w:asciiTheme="minorHAnsi" w:hAnsiTheme="minorHAnsi" w:cstheme="minorBidi"/>
        </w:rPr>
        <w:t>Any property left on school premises (with permission of the Head Teacher) will remain the respo</w:t>
      </w:r>
      <w:r w:rsidR="02C1F4C4" w:rsidRPr="60B9120C">
        <w:rPr>
          <w:rFonts w:asciiTheme="minorHAnsi" w:hAnsiTheme="minorHAnsi" w:cstheme="minorBidi"/>
        </w:rPr>
        <w:t xml:space="preserve">nsibility </w:t>
      </w:r>
      <w:r w:rsidR="7AD0269A" w:rsidRPr="60B9120C">
        <w:rPr>
          <w:rFonts w:asciiTheme="minorHAnsi" w:hAnsiTheme="minorHAnsi" w:cstheme="minorBidi"/>
        </w:rPr>
        <w:t>of the Hirer.</w:t>
      </w:r>
      <w:r w:rsidR="007A529D" w:rsidRPr="60B9120C">
        <w:rPr>
          <w:rFonts w:asciiTheme="minorHAnsi" w:hAnsiTheme="minorHAnsi" w:cstheme="minorBidi"/>
        </w:rPr>
        <w:t xml:space="preserve"> As per </w:t>
      </w:r>
      <w:r w:rsidR="6DF5B8B2" w:rsidRPr="60B9120C">
        <w:rPr>
          <w:rFonts w:asciiTheme="minorHAnsi" w:hAnsiTheme="minorHAnsi" w:cstheme="minorBidi"/>
        </w:rPr>
        <w:t>condition</w:t>
      </w:r>
      <w:r w:rsidR="007A529D" w:rsidRPr="60B9120C">
        <w:rPr>
          <w:rFonts w:asciiTheme="minorHAnsi" w:hAnsiTheme="minorHAnsi" w:cstheme="minorBidi"/>
        </w:rPr>
        <w:t xml:space="preserve"> 6b</w:t>
      </w:r>
      <w:r w:rsidR="5038E316" w:rsidRPr="60B9120C">
        <w:rPr>
          <w:rFonts w:asciiTheme="minorHAnsi" w:hAnsiTheme="minorHAnsi" w:cstheme="minorBidi"/>
        </w:rPr>
        <w:t xml:space="preserve"> above</w:t>
      </w:r>
      <w:r w:rsidR="007A529D" w:rsidRPr="60B9120C">
        <w:rPr>
          <w:rFonts w:asciiTheme="minorHAnsi" w:hAnsiTheme="minorHAnsi" w:cstheme="minorBidi"/>
        </w:rPr>
        <w:t xml:space="preserve">, any damage to property left on school premises/grounds remains </w:t>
      </w:r>
      <w:r w:rsidR="5A4B8F29" w:rsidRPr="60B9120C">
        <w:rPr>
          <w:rFonts w:asciiTheme="minorHAnsi" w:hAnsiTheme="minorHAnsi" w:cstheme="minorBidi"/>
        </w:rPr>
        <w:t>the responsibility of the Hirer and the Hire</w:t>
      </w:r>
      <w:r w:rsidR="6C619F31" w:rsidRPr="60B9120C">
        <w:rPr>
          <w:rFonts w:asciiTheme="minorHAnsi" w:hAnsiTheme="minorHAnsi" w:cstheme="minorBidi"/>
        </w:rPr>
        <w:t>r</w:t>
      </w:r>
      <w:r w:rsidR="5A4B8F29" w:rsidRPr="60B9120C">
        <w:rPr>
          <w:rFonts w:asciiTheme="minorHAnsi" w:hAnsiTheme="minorHAnsi" w:cstheme="minorBidi"/>
        </w:rPr>
        <w:t xml:space="preserve"> will be required to meet the cost of making good any damage, however caused.</w:t>
      </w:r>
    </w:p>
    <w:p w14:paraId="4506487D" w14:textId="77777777" w:rsidR="00D95B90" w:rsidRPr="008F0B69" w:rsidRDefault="00C01300">
      <w:pPr>
        <w:spacing w:after="70"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1D17BF93" w14:textId="77777777" w:rsidR="00D95B90" w:rsidRPr="008F0B69" w:rsidRDefault="00C01300">
      <w:pPr>
        <w:numPr>
          <w:ilvl w:val="0"/>
          <w:numId w:val="4"/>
        </w:numPr>
        <w:ind w:hanging="360"/>
        <w:rPr>
          <w:rFonts w:asciiTheme="minorHAnsi" w:hAnsiTheme="minorHAnsi" w:cstheme="minorHAnsi"/>
        </w:rPr>
      </w:pPr>
      <w:r w:rsidRPr="008F0B69">
        <w:rPr>
          <w:rFonts w:asciiTheme="minorHAnsi" w:hAnsiTheme="minorHAnsi" w:cstheme="minorHAnsi"/>
        </w:rPr>
        <w:t xml:space="preserve">If there is any doubt about the application of any of the above conditions, the advice of the Headteacher of the School should be sought. </w:t>
      </w:r>
    </w:p>
    <w:p w14:paraId="331D2DEA" w14:textId="77777777" w:rsidR="00D95B90" w:rsidRPr="008F0B69" w:rsidRDefault="00C01300">
      <w:pPr>
        <w:spacing w:after="23"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017736BD" w14:textId="77777777" w:rsidR="00D95B90" w:rsidRPr="008F0B69" w:rsidRDefault="00C01300">
      <w:pPr>
        <w:spacing w:after="12"/>
        <w:ind w:left="5"/>
        <w:rPr>
          <w:rFonts w:asciiTheme="minorHAnsi" w:hAnsiTheme="minorHAnsi" w:cstheme="minorHAnsi"/>
        </w:rPr>
      </w:pPr>
      <w:r w:rsidRPr="008F0B69">
        <w:rPr>
          <w:rFonts w:asciiTheme="minorHAnsi" w:hAnsiTheme="minorHAnsi" w:cstheme="minorHAnsi"/>
          <w:b/>
        </w:rPr>
        <w:t>Failure to comply with the terms of the Lettings Policy may result in the termination of this agreement or seeking appropriate redress.</w:t>
      </w:r>
      <w:r w:rsidRPr="008F0B69">
        <w:rPr>
          <w:rFonts w:asciiTheme="minorHAnsi" w:hAnsiTheme="minorHAnsi" w:cstheme="minorHAnsi"/>
        </w:rPr>
        <w:t xml:space="preserve"> </w:t>
      </w:r>
    </w:p>
    <w:p w14:paraId="557BA423" w14:textId="77777777" w:rsidR="00D95B90" w:rsidRPr="008F0B69" w:rsidRDefault="00C01300">
      <w:pPr>
        <w:spacing w:after="23"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6F44C48B" w14:textId="77AD956E" w:rsidR="00D95B90" w:rsidRPr="00A1560D" w:rsidRDefault="00C01300" w:rsidP="00A1560D">
      <w:pPr>
        <w:spacing w:after="23" w:line="259" w:lineRule="auto"/>
        <w:ind w:firstLine="0"/>
        <w:jc w:val="left"/>
        <w:rPr>
          <w:rFonts w:asciiTheme="minorHAnsi" w:hAnsiTheme="minorHAnsi" w:cstheme="minorHAnsi"/>
          <w:b/>
          <w:bCs/>
          <w:sz w:val="28"/>
          <w:szCs w:val="28"/>
        </w:rPr>
      </w:pPr>
      <w:r w:rsidRPr="00A1560D">
        <w:rPr>
          <w:rFonts w:asciiTheme="minorHAnsi" w:hAnsiTheme="minorHAnsi" w:cstheme="minorHAnsi"/>
          <w:b/>
          <w:bCs/>
          <w:sz w:val="28"/>
          <w:szCs w:val="28"/>
        </w:rPr>
        <w:t xml:space="preserve"> </w:t>
      </w:r>
      <w:bookmarkStart w:id="13" w:name="_Toc13674"/>
      <w:r w:rsidRPr="00A1560D">
        <w:rPr>
          <w:rFonts w:asciiTheme="minorHAnsi" w:hAnsiTheme="minorHAnsi" w:cstheme="minorHAnsi"/>
          <w:b/>
          <w:bCs/>
          <w:sz w:val="28"/>
          <w:szCs w:val="28"/>
        </w:rPr>
        <w:t>Scale of Charges – with effect from</w:t>
      </w:r>
      <w:r w:rsidR="009740B0">
        <w:rPr>
          <w:rFonts w:asciiTheme="minorHAnsi" w:hAnsiTheme="minorHAnsi" w:cstheme="minorHAnsi"/>
          <w:b/>
          <w:bCs/>
          <w:sz w:val="28"/>
          <w:szCs w:val="28"/>
        </w:rPr>
        <w:t xml:space="preserve"> Ma</w:t>
      </w:r>
      <w:r w:rsidR="008A68AC">
        <w:rPr>
          <w:rFonts w:asciiTheme="minorHAnsi" w:hAnsiTheme="minorHAnsi" w:cstheme="minorHAnsi"/>
          <w:b/>
          <w:bCs/>
          <w:sz w:val="28"/>
          <w:szCs w:val="28"/>
        </w:rPr>
        <w:t>y 2025</w:t>
      </w:r>
      <w:r w:rsidRPr="00A1560D">
        <w:rPr>
          <w:rFonts w:asciiTheme="minorHAnsi" w:hAnsiTheme="minorHAnsi" w:cstheme="minorHAnsi"/>
          <w:b/>
          <w:bCs/>
          <w:color w:val="FF0000"/>
          <w:sz w:val="28"/>
          <w:szCs w:val="28"/>
        </w:rPr>
        <w:t xml:space="preserve"> </w:t>
      </w:r>
      <w:bookmarkEnd w:id="13"/>
    </w:p>
    <w:p w14:paraId="3C3504BA" w14:textId="77777777" w:rsidR="00D95B90" w:rsidRPr="008F0B69" w:rsidRDefault="00C01300">
      <w:pPr>
        <w:spacing w:after="71"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590333B4" w14:textId="77777777" w:rsidR="00D95B90" w:rsidRPr="008F0B69" w:rsidRDefault="00C01300">
      <w:pPr>
        <w:pBdr>
          <w:top w:val="single" w:sz="12" w:space="0" w:color="000000"/>
          <w:left w:val="single" w:sz="12" w:space="0" w:color="000000"/>
          <w:bottom w:val="single" w:sz="12" w:space="0" w:color="000000"/>
          <w:right w:val="single" w:sz="12" w:space="0" w:color="000000"/>
        </w:pBdr>
        <w:spacing w:after="134" w:line="259" w:lineRule="auto"/>
        <w:ind w:left="7" w:firstLine="0"/>
        <w:jc w:val="center"/>
        <w:rPr>
          <w:rFonts w:asciiTheme="minorHAnsi" w:hAnsiTheme="minorHAnsi" w:cstheme="minorHAnsi"/>
        </w:rPr>
      </w:pPr>
      <w:r w:rsidRPr="008F0B69">
        <w:rPr>
          <w:rFonts w:asciiTheme="minorHAnsi" w:hAnsiTheme="minorHAnsi" w:cstheme="minorHAnsi"/>
          <w:b/>
        </w:rPr>
        <w:t xml:space="preserve">USE OF ACADEMY PREMISES </w:t>
      </w:r>
    </w:p>
    <w:p w14:paraId="6AE35BF3" w14:textId="77777777" w:rsidR="00D95B90" w:rsidRPr="008F0B69" w:rsidRDefault="00C01300">
      <w:pPr>
        <w:spacing w:after="0" w:line="259" w:lineRule="auto"/>
        <w:ind w:firstLine="0"/>
        <w:jc w:val="left"/>
        <w:rPr>
          <w:rFonts w:asciiTheme="minorHAnsi" w:hAnsiTheme="minorHAnsi" w:cstheme="minorHAnsi"/>
        </w:rPr>
      </w:pPr>
      <w:r w:rsidRPr="008F0B69">
        <w:rPr>
          <w:rFonts w:asciiTheme="minorHAnsi" w:hAnsiTheme="minorHAnsi" w:cstheme="minorHAnsi"/>
          <w:b/>
          <w:sz w:val="28"/>
        </w:rPr>
        <w:t xml:space="preserve"> </w:t>
      </w:r>
    </w:p>
    <w:p w14:paraId="2F4B7822" w14:textId="77777777" w:rsidR="00D95B90" w:rsidRPr="008F0B69" w:rsidRDefault="00C01300">
      <w:pPr>
        <w:spacing w:after="23" w:line="259" w:lineRule="auto"/>
        <w:ind w:left="4" w:firstLine="0"/>
        <w:jc w:val="center"/>
        <w:rPr>
          <w:rFonts w:asciiTheme="minorHAnsi" w:hAnsiTheme="minorHAnsi" w:cstheme="minorHAnsi"/>
        </w:rPr>
      </w:pPr>
      <w:r w:rsidRPr="008F0B69">
        <w:rPr>
          <w:rFonts w:asciiTheme="minorHAnsi" w:hAnsiTheme="minorHAnsi" w:cstheme="minorHAnsi"/>
          <w:b/>
          <w:u w:val="single" w:color="000000"/>
        </w:rPr>
        <w:t>HIRE CHARGES</w:t>
      </w:r>
      <w:r w:rsidRPr="008F0B69">
        <w:rPr>
          <w:rFonts w:asciiTheme="minorHAnsi" w:hAnsiTheme="minorHAnsi" w:cstheme="minorHAnsi"/>
          <w:b/>
        </w:rPr>
        <w:t xml:space="preserve"> </w:t>
      </w:r>
    </w:p>
    <w:p w14:paraId="7D4C77C1" w14:textId="77777777" w:rsidR="00D95B90" w:rsidRPr="008F0B69" w:rsidRDefault="00C01300">
      <w:pPr>
        <w:spacing w:after="0" w:line="259" w:lineRule="auto"/>
        <w:ind w:left="69" w:firstLine="0"/>
        <w:jc w:val="center"/>
        <w:rPr>
          <w:rFonts w:asciiTheme="minorHAnsi" w:hAnsiTheme="minorHAnsi" w:cstheme="minorHAnsi"/>
        </w:rPr>
      </w:pPr>
      <w:r w:rsidRPr="008F0B69">
        <w:rPr>
          <w:rFonts w:asciiTheme="minorHAnsi" w:hAnsiTheme="minorHAnsi" w:cstheme="minorHAnsi"/>
          <w:b/>
        </w:rPr>
        <w:t xml:space="preserve"> </w:t>
      </w:r>
    </w:p>
    <w:tbl>
      <w:tblPr>
        <w:tblStyle w:val="TableGrid1"/>
        <w:tblW w:w="8526" w:type="dxa"/>
        <w:tblInd w:w="-98" w:type="dxa"/>
        <w:tblCellMar>
          <w:top w:w="83" w:type="dxa"/>
          <w:left w:w="108" w:type="dxa"/>
          <w:right w:w="115" w:type="dxa"/>
        </w:tblCellMar>
        <w:tblLook w:val="04A0" w:firstRow="1" w:lastRow="0" w:firstColumn="1" w:lastColumn="0" w:noHBand="0" w:noVBand="1"/>
      </w:tblPr>
      <w:tblGrid>
        <w:gridCol w:w="2842"/>
        <w:gridCol w:w="2842"/>
        <w:gridCol w:w="2842"/>
      </w:tblGrid>
      <w:tr w:rsidR="00D95B90" w:rsidRPr="008F0B69" w14:paraId="4D03FF46" w14:textId="77777777">
        <w:trPr>
          <w:trHeight w:val="614"/>
        </w:trPr>
        <w:tc>
          <w:tcPr>
            <w:tcW w:w="2842" w:type="dxa"/>
            <w:tcBorders>
              <w:top w:val="single" w:sz="4" w:space="0" w:color="000000"/>
              <w:left w:val="single" w:sz="4" w:space="0" w:color="000000"/>
              <w:bottom w:val="single" w:sz="4" w:space="0" w:color="000000"/>
              <w:right w:val="single" w:sz="4" w:space="0" w:color="000000"/>
            </w:tcBorders>
          </w:tcPr>
          <w:p w14:paraId="799B2B49" w14:textId="77777777" w:rsidR="00D95B90" w:rsidRPr="008F0B69" w:rsidRDefault="00C01300">
            <w:pPr>
              <w:spacing w:after="0" w:line="259" w:lineRule="auto"/>
              <w:ind w:left="4" w:firstLine="0"/>
              <w:jc w:val="center"/>
              <w:rPr>
                <w:rFonts w:asciiTheme="minorHAnsi" w:hAnsiTheme="minorHAnsi" w:cstheme="minorHAnsi"/>
              </w:rPr>
            </w:pPr>
            <w:r w:rsidRPr="008F0B69">
              <w:rPr>
                <w:rFonts w:asciiTheme="minorHAnsi" w:hAnsiTheme="minorHAnsi" w:cstheme="minorHAnsi"/>
                <w:b/>
              </w:rPr>
              <w:t xml:space="preserve">Hirer </w:t>
            </w:r>
          </w:p>
        </w:tc>
        <w:tc>
          <w:tcPr>
            <w:tcW w:w="2842" w:type="dxa"/>
            <w:tcBorders>
              <w:top w:val="single" w:sz="4" w:space="0" w:color="000000"/>
              <w:left w:val="single" w:sz="4" w:space="0" w:color="000000"/>
              <w:bottom w:val="single" w:sz="4" w:space="0" w:color="000000"/>
              <w:right w:val="single" w:sz="4" w:space="0" w:color="000000"/>
            </w:tcBorders>
          </w:tcPr>
          <w:p w14:paraId="50D8793E" w14:textId="77777777" w:rsidR="00D95B90" w:rsidRPr="008F0B69" w:rsidRDefault="00C01300">
            <w:pPr>
              <w:spacing w:after="23" w:line="259" w:lineRule="auto"/>
              <w:ind w:left="6" w:firstLine="0"/>
              <w:jc w:val="center"/>
              <w:rPr>
                <w:rFonts w:asciiTheme="minorHAnsi" w:hAnsiTheme="minorHAnsi" w:cstheme="minorHAnsi"/>
              </w:rPr>
            </w:pPr>
            <w:r w:rsidRPr="008F0B69">
              <w:rPr>
                <w:rFonts w:asciiTheme="minorHAnsi" w:hAnsiTheme="minorHAnsi" w:cstheme="minorHAnsi"/>
                <w:b/>
              </w:rPr>
              <w:t xml:space="preserve">Hall </w:t>
            </w:r>
          </w:p>
          <w:p w14:paraId="1BB024C1" w14:textId="77777777" w:rsidR="00D95B90" w:rsidRPr="008F0B69" w:rsidRDefault="00C01300">
            <w:pPr>
              <w:spacing w:after="0" w:line="259" w:lineRule="auto"/>
              <w:ind w:left="4" w:firstLine="0"/>
              <w:jc w:val="center"/>
              <w:rPr>
                <w:rFonts w:asciiTheme="minorHAnsi" w:hAnsiTheme="minorHAnsi" w:cstheme="minorHAnsi"/>
              </w:rPr>
            </w:pPr>
            <w:r w:rsidRPr="008F0B69">
              <w:rPr>
                <w:rFonts w:asciiTheme="minorHAnsi" w:hAnsiTheme="minorHAnsi" w:cstheme="minorHAnsi"/>
                <w:b/>
              </w:rPr>
              <w:t xml:space="preserve">Per Hour </w:t>
            </w:r>
          </w:p>
        </w:tc>
        <w:tc>
          <w:tcPr>
            <w:tcW w:w="2842" w:type="dxa"/>
            <w:tcBorders>
              <w:top w:val="single" w:sz="4" w:space="0" w:color="000000"/>
              <w:left w:val="single" w:sz="4" w:space="0" w:color="000000"/>
              <w:bottom w:val="single" w:sz="4" w:space="0" w:color="000000"/>
              <w:right w:val="single" w:sz="4" w:space="0" w:color="000000"/>
            </w:tcBorders>
          </w:tcPr>
          <w:p w14:paraId="4F7EC2CD" w14:textId="77777777" w:rsidR="00D95B90" w:rsidRPr="008F0B69" w:rsidRDefault="00C01300">
            <w:pPr>
              <w:spacing w:after="0" w:line="259" w:lineRule="auto"/>
              <w:ind w:left="0" w:firstLine="0"/>
              <w:jc w:val="center"/>
              <w:rPr>
                <w:rFonts w:asciiTheme="minorHAnsi" w:hAnsiTheme="minorHAnsi" w:cstheme="minorHAnsi"/>
              </w:rPr>
            </w:pPr>
            <w:r w:rsidRPr="008F0B69">
              <w:rPr>
                <w:rFonts w:asciiTheme="minorHAnsi" w:hAnsiTheme="minorHAnsi" w:cstheme="minorHAnsi"/>
                <w:b/>
              </w:rPr>
              <w:t xml:space="preserve">Additional Rooms (classrooms) Per Hour </w:t>
            </w:r>
          </w:p>
        </w:tc>
      </w:tr>
      <w:tr w:rsidR="00D95B90" w:rsidRPr="008F0B69" w14:paraId="524429CE" w14:textId="77777777">
        <w:trPr>
          <w:trHeight w:val="312"/>
        </w:trPr>
        <w:tc>
          <w:tcPr>
            <w:tcW w:w="2842" w:type="dxa"/>
            <w:tcBorders>
              <w:top w:val="single" w:sz="4" w:space="0" w:color="000000"/>
              <w:left w:val="single" w:sz="4" w:space="0" w:color="000000"/>
              <w:bottom w:val="single" w:sz="4" w:space="0" w:color="000000"/>
              <w:right w:val="single" w:sz="4" w:space="0" w:color="000000"/>
            </w:tcBorders>
          </w:tcPr>
          <w:p w14:paraId="2D65013D" w14:textId="77777777" w:rsidR="00D95B90" w:rsidRPr="008F0B69" w:rsidRDefault="00C01300">
            <w:pPr>
              <w:spacing w:after="0" w:line="259" w:lineRule="auto"/>
              <w:ind w:left="0" w:firstLine="0"/>
              <w:jc w:val="left"/>
              <w:rPr>
                <w:rFonts w:asciiTheme="minorHAnsi" w:hAnsiTheme="minorHAnsi" w:cstheme="minorHAnsi"/>
              </w:rPr>
            </w:pPr>
            <w:r w:rsidRPr="008F0B69">
              <w:rPr>
                <w:rFonts w:asciiTheme="minorHAnsi" w:hAnsiTheme="minorHAnsi" w:cstheme="minorHAnsi"/>
              </w:rPr>
              <w:t xml:space="preserve">Community Use </w:t>
            </w:r>
          </w:p>
        </w:tc>
        <w:tc>
          <w:tcPr>
            <w:tcW w:w="2842" w:type="dxa"/>
            <w:tcBorders>
              <w:top w:val="single" w:sz="4" w:space="0" w:color="000000"/>
              <w:left w:val="single" w:sz="4" w:space="0" w:color="000000"/>
              <w:bottom w:val="single" w:sz="4" w:space="0" w:color="000000"/>
              <w:right w:val="single" w:sz="4" w:space="0" w:color="000000"/>
            </w:tcBorders>
          </w:tcPr>
          <w:p w14:paraId="16ED4EB7" w14:textId="12D64969" w:rsidR="00D95B90" w:rsidRPr="008F0B69" w:rsidRDefault="00C01300">
            <w:pPr>
              <w:spacing w:after="0" w:line="259" w:lineRule="auto"/>
              <w:ind w:left="4" w:firstLine="0"/>
              <w:jc w:val="center"/>
              <w:rPr>
                <w:rFonts w:asciiTheme="minorHAnsi" w:hAnsiTheme="minorHAnsi" w:cstheme="minorHAnsi"/>
              </w:rPr>
            </w:pPr>
            <w:r w:rsidRPr="008F0B69">
              <w:rPr>
                <w:rFonts w:asciiTheme="minorHAnsi" w:hAnsiTheme="minorHAnsi" w:cstheme="minorHAnsi"/>
              </w:rPr>
              <w:t>£</w:t>
            </w:r>
            <w:r w:rsidR="008F0B69">
              <w:rPr>
                <w:rFonts w:asciiTheme="minorHAnsi" w:hAnsiTheme="minorHAnsi" w:cstheme="minorHAnsi"/>
              </w:rPr>
              <w:t>20</w:t>
            </w:r>
            <w:r w:rsidRPr="008F0B69">
              <w:rPr>
                <w:rFonts w:asciiTheme="minorHAnsi" w:hAnsiTheme="minorHAnsi" w:cstheme="minorHAnsi"/>
              </w:rPr>
              <w:t xml:space="preserve">.00 </w:t>
            </w:r>
          </w:p>
        </w:tc>
        <w:tc>
          <w:tcPr>
            <w:tcW w:w="2842" w:type="dxa"/>
            <w:tcBorders>
              <w:top w:val="single" w:sz="4" w:space="0" w:color="000000"/>
              <w:left w:val="single" w:sz="4" w:space="0" w:color="000000"/>
              <w:bottom w:val="single" w:sz="4" w:space="0" w:color="000000"/>
              <w:right w:val="single" w:sz="4" w:space="0" w:color="000000"/>
            </w:tcBorders>
          </w:tcPr>
          <w:p w14:paraId="28F175E2" w14:textId="37684A19" w:rsidR="00D95B90" w:rsidRPr="008F0B69" w:rsidRDefault="00C01300">
            <w:pPr>
              <w:spacing w:after="0" w:line="259" w:lineRule="auto"/>
              <w:ind w:left="4" w:firstLine="0"/>
              <w:jc w:val="center"/>
              <w:rPr>
                <w:rFonts w:asciiTheme="minorHAnsi" w:hAnsiTheme="minorHAnsi" w:cstheme="minorHAnsi"/>
              </w:rPr>
            </w:pPr>
            <w:r w:rsidRPr="008F0B69">
              <w:rPr>
                <w:rFonts w:asciiTheme="minorHAnsi" w:hAnsiTheme="minorHAnsi" w:cstheme="minorHAnsi"/>
              </w:rPr>
              <w:t>£1</w:t>
            </w:r>
            <w:r w:rsidR="008F0B69">
              <w:rPr>
                <w:rFonts w:asciiTheme="minorHAnsi" w:hAnsiTheme="minorHAnsi" w:cstheme="minorHAnsi"/>
              </w:rPr>
              <w:t>2</w:t>
            </w:r>
            <w:r w:rsidRPr="008F0B69">
              <w:rPr>
                <w:rFonts w:asciiTheme="minorHAnsi" w:hAnsiTheme="minorHAnsi" w:cstheme="minorHAnsi"/>
              </w:rPr>
              <w:t xml:space="preserve">.00 </w:t>
            </w:r>
          </w:p>
        </w:tc>
      </w:tr>
      <w:tr w:rsidR="00D95B90" w:rsidRPr="008F0B69" w14:paraId="30A5D211" w14:textId="77777777">
        <w:trPr>
          <w:trHeight w:val="313"/>
        </w:trPr>
        <w:tc>
          <w:tcPr>
            <w:tcW w:w="2842" w:type="dxa"/>
            <w:tcBorders>
              <w:top w:val="single" w:sz="4" w:space="0" w:color="000000"/>
              <w:left w:val="single" w:sz="4" w:space="0" w:color="000000"/>
              <w:bottom w:val="single" w:sz="4" w:space="0" w:color="000000"/>
              <w:right w:val="single" w:sz="4" w:space="0" w:color="000000"/>
            </w:tcBorders>
          </w:tcPr>
          <w:p w14:paraId="1C04A159" w14:textId="77777777" w:rsidR="00D95B90" w:rsidRPr="008F0B69" w:rsidRDefault="00C01300">
            <w:pPr>
              <w:spacing w:after="0" w:line="259" w:lineRule="auto"/>
              <w:ind w:left="0" w:firstLine="0"/>
              <w:jc w:val="left"/>
              <w:rPr>
                <w:rFonts w:asciiTheme="minorHAnsi" w:hAnsiTheme="minorHAnsi" w:cstheme="minorHAnsi"/>
              </w:rPr>
            </w:pPr>
            <w:r w:rsidRPr="008F0B69">
              <w:rPr>
                <w:rFonts w:asciiTheme="minorHAnsi" w:hAnsiTheme="minorHAnsi" w:cstheme="minorHAnsi"/>
              </w:rPr>
              <w:t xml:space="preserve">Commercial Use </w:t>
            </w:r>
          </w:p>
        </w:tc>
        <w:tc>
          <w:tcPr>
            <w:tcW w:w="2842" w:type="dxa"/>
            <w:tcBorders>
              <w:top w:val="single" w:sz="4" w:space="0" w:color="000000"/>
              <w:left w:val="single" w:sz="4" w:space="0" w:color="000000"/>
              <w:bottom w:val="single" w:sz="4" w:space="0" w:color="000000"/>
              <w:right w:val="single" w:sz="4" w:space="0" w:color="000000"/>
            </w:tcBorders>
          </w:tcPr>
          <w:p w14:paraId="78AEA12E" w14:textId="220EA9D3" w:rsidR="00D95B90" w:rsidRPr="008F0B69" w:rsidRDefault="00C01300">
            <w:pPr>
              <w:spacing w:after="0" w:line="259" w:lineRule="auto"/>
              <w:ind w:left="4" w:firstLine="0"/>
              <w:jc w:val="center"/>
              <w:rPr>
                <w:rFonts w:asciiTheme="minorHAnsi" w:hAnsiTheme="minorHAnsi" w:cstheme="minorHAnsi"/>
              </w:rPr>
            </w:pPr>
            <w:r w:rsidRPr="008F0B69">
              <w:rPr>
                <w:rFonts w:asciiTheme="minorHAnsi" w:hAnsiTheme="minorHAnsi" w:cstheme="minorHAnsi"/>
              </w:rPr>
              <w:t>£3</w:t>
            </w:r>
            <w:r w:rsidR="008F0B69">
              <w:rPr>
                <w:rFonts w:asciiTheme="minorHAnsi" w:hAnsiTheme="minorHAnsi" w:cstheme="minorHAnsi"/>
              </w:rPr>
              <w:t>2</w:t>
            </w:r>
            <w:r w:rsidRPr="008F0B69">
              <w:rPr>
                <w:rFonts w:asciiTheme="minorHAnsi" w:hAnsiTheme="minorHAnsi" w:cstheme="minorHAnsi"/>
              </w:rPr>
              <w:t xml:space="preserve">.00 </w:t>
            </w:r>
          </w:p>
        </w:tc>
        <w:tc>
          <w:tcPr>
            <w:tcW w:w="2842" w:type="dxa"/>
            <w:tcBorders>
              <w:top w:val="single" w:sz="4" w:space="0" w:color="000000"/>
              <w:left w:val="single" w:sz="4" w:space="0" w:color="000000"/>
              <w:bottom w:val="single" w:sz="4" w:space="0" w:color="000000"/>
              <w:right w:val="single" w:sz="4" w:space="0" w:color="000000"/>
            </w:tcBorders>
          </w:tcPr>
          <w:p w14:paraId="5E6A5759" w14:textId="1BC4677D" w:rsidR="00D95B90" w:rsidRPr="008F0B69" w:rsidRDefault="00C01300">
            <w:pPr>
              <w:spacing w:after="0" w:line="259" w:lineRule="auto"/>
              <w:ind w:left="4" w:firstLine="0"/>
              <w:jc w:val="center"/>
              <w:rPr>
                <w:rFonts w:asciiTheme="minorHAnsi" w:hAnsiTheme="minorHAnsi" w:cstheme="minorHAnsi"/>
              </w:rPr>
            </w:pPr>
            <w:r w:rsidRPr="008F0B69">
              <w:rPr>
                <w:rFonts w:asciiTheme="minorHAnsi" w:hAnsiTheme="minorHAnsi" w:cstheme="minorHAnsi"/>
              </w:rPr>
              <w:t>£2</w:t>
            </w:r>
            <w:r w:rsidR="008F0B69">
              <w:rPr>
                <w:rFonts w:asciiTheme="minorHAnsi" w:hAnsiTheme="minorHAnsi" w:cstheme="minorHAnsi"/>
              </w:rPr>
              <w:t>2</w:t>
            </w:r>
            <w:r w:rsidRPr="008F0B69">
              <w:rPr>
                <w:rFonts w:asciiTheme="minorHAnsi" w:hAnsiTheme="minorHAnsi" w:cstheme="minorHAnsi"/>
              </w:rPr>
              <w:t xml:space="preserve">.00 </w:t>
            </w:r>
          </w:p>
        </w:tc>
      </w:tr>
      <w:tr w:rsidR="00D95B90" w:rsidRPr="008F0B69" w14:paraId="09BB4793" w14:textId="77777777">
        <w:trPr>
          <w:trHeight w:val="312"/>
        </w:trPr>
        <w:tc>
          <w:tcPr>
            <w:tcW w:w="2842" w:type="dxa"/>
            <w:tcBorders>
              <w:top w:val="single" w:sz="4" w:space="0" w:color="000000"/>
              <w:left w:val="single" w:sz="4" w:space="0" w:color="000000"/>
              <w:bottom w:val="single" w:sz="4" w:space="0" w:color="000000"/>
              <w:right w:val="single" w:sz="4" w:space="0" w:color="000000"/>
            </w:tcBorders>
          </w:tcPr>
          <w:p w14:paraId="64789CC2" w14:textId="77777777" w:rsidR="00D95B90" w:rsidRPr="008F0B69" w:rsidRDefault="00C01300">
            <w:pPr>
              <w:spacing w:after="0" w:line="259" w:lineRule="auto"/>
              <w:ind w:left="0" w:firstLine="0"/>
              <w:jc w:val="left"/>
              <w:rPr>
                <w:rFonts w:asciiTheme="minorHAnsi" w:hAnsiTheme="minorHAnsi" w:cstheme="minorHAnsi"/>
              </w:rPr>
            </w:pPr>
            <w:r w:rsidRPr="008F0B69">
              <w:rPr>
                <w:rFonts w:asciiTheme="minorHAnsi" w:hAnsiTheme="minorHAnsi" w:cstheme="minorHAnsi"/>
              </w:rPr>
              <w:t xml:space="preserve">Educational/Staff Use </w:t>
            </w:r>
          </w:p>
        </w:tc>
        <w:tc>
          <w:tcPr>
            <w:tcW w:w="2842" w:type="dxa"/>
            <w:tcBorders>
              <w:top w:val="single" w:sz="4" w:space="0" w:color="000000"/>
              <w:left w:val="single" w:sz="4" w:space="0" w:color="000000"/>
              <w:bottom w:val="single" w:sz="4" w:space="0" w:color="000000"/>
              <w:right w:val="single" w:sz="4" w:space="0" w:color="000000"/>
            </w:tcBorders>
          </w:tcPr>
          <w:p w14:paraId="02229C5E" w14:textId="466448AE" w:rsidR="00D95B90" w:rsidRPr="008F0B69" w:rsidRDefault="00C01300">
            <w:pPr>
              <w:spacing w:after="0" w:line="259" w:lineRule="auto"/>
              <w:ind w:left="4" w:firstLine="0"/>
              <w:jc w:val="center"/>
              <w:rPr>
                <w:rFonts w:asciiTheme="minorHAnsi" w:hAnsiTheme="minorHAnsi" w:cstheme="minorHAnsi"/>
              </w:rPr>
            </w:pPr>
            <w:r w:rsidRPr="008F0B69">
              <w:rPr>
                <w:rFonts w:asciiTheme="minorHAnsi" w:hAnsiTheme="minorHAnsi" w:cstheme="minorHAnsi"/>
              </w:rPr>
              <w:t>£1</w:t>
            </w:r>
            <w:r w:rsidR="008F0B69">
              <w:rPr>
                <w:rFonts w:asciiTheme="minorHAnsi" w:hAnsiTheme="minorHAnsi" w:cstheme="minorHAnsi"/>
              </w:rPr>
              <w:t>8</w:t>
            </w:r>
            <w:r w:rsidRPr="008F0B69">
              <w:rPr>
                <w:rFonts w:asciiTheme="minorHAnsi" w:hAnsiTheme="minorHAnsi" w:cstheme="minorHAnsi"/>
              </w:rPr>
              <w:t xml:space="preserve">.00 </w:t>
            </w:r>
          </w:p>
        </w:tc>
        <w:tc>
          <w:tcPr>
            <w:tcW w:w="2842" w:type="dxa"/>
            <w:tcBorders>
              <w:top w:val="single" w:sz="4" w:space="0" w:color="000000"/>
              <w:left w:val="single" w:sz="4" w:space="0" w:color="000000"/>
              <w:bottom w:val="single" w:sz="4" w:space="0" w:color="000000"/>
              <w:right w:val="single" w:sz="4" w:space="0" w:color="000000"/>
            </w:tcBorders>
          </w:tcPr>
          <w:p w14:paraId="04D5661E" w14:textId="615C026C" w:rsidR="00D95B90" w:rsidRPr="008F0B69" w:rsidRDefault="00C01300">
            <w:pPr>
              <w:spacing w:after="0" w:line="259" w:lineRule="auto"/>
              <w:ind w:left="4" w:firstLine="0"/>
              <w:jc w:val="center"/>
              <w:rPr>
                <w:rFonts w:asciiTheme="minorHAnsi" w:hAnsiTheme="minorHAnsi" w:cstheme="minorHAnsi"/>
              </w:rPr>
            </w:pPr>
            <w:r w:rsidRPr="008F0B69">
              <w:rPr>
                <w:rFonts w:asciiTheme="minorHAnsi" w:hAnsiTheme="minorHAnsi" w:cstheme="minorHAnsi"/>
              </w:rPr>
              <w:t>£</w:t>
            </w:r>
            <w:r w:rsidR="008F0B69">
              <w:rPr>
                <w:rFonts w:asciiTheme="minorHAnsi" w:hAnsiTheme="minorHAnsi" w:cstheme="minorHAnsi"/>
              </w:rPr>
              <w:t>10</w:t>
            </w:r>
            <w:r w:rsidRPr="008F0B69">
              <w:rPr>
                <w:rFonts w:asciiTheme="minorHAnsi" w:hAnsiTheme="minorHAnsi" w:cstheme="minorHAnsi"/>
              </w:rPr>
              <w:t xml:space="preserve">.00 </w:t>
            </w:r>
          </w:p>
        </w:tc>
      </w:tr>
      <w:tr w:rsidR="00D95B90" w:rsidRPr="008F0B69" w14:paraId="458920A6" w14:textId="77777777">
        <w:trPr>
          <w:trHeight w:val="312"/>
        </w:trPr>
        <w:tc>
          <w:tcPr>
            <w:tcW w:w="2842" w:type="dxa"/>
            <w:tcBorders>
              <w:top w:val="single" w:sz="4" w:space="0" w:color="000000"/>
              <w:left w:val="single" w:sz="4" w:space="0" w:color="000000"/>
              <w:bottom w:val="single" w:sz="4" w:space="0" w:color="000000"/>
              <w:right w:val="single" w:sz="4" w:space="0" w:color="000000"/>
            </w:tcBorders>
          </w:tcPr>
          <w:p w14:paraId="70B57F1F" w14:textId="77777777" w:rsidR="00D95B90" w:rsidRPr="008F0B69" w:rsidRDefault="00C01300">
            <w:pPr>
              <w:spacing w:after="0" w:line="259" w:lineRule="auto"/>
              <w:ind w:left="0" w:firstLine="0"/>
              <w:jc w:val="left"/>
              <w:rPr>
                <w:rFonts w:asciiTheme="minorHAnsi" w:hAnsiTheme="minorHAnsi" w:cstheme="minorHAnsi"/>
              </w:rPr>
            </w:pPr>
            <w:r w:rsidRPr="008F0B69">
              <w:rPr>
                <w:rFonts w:asciiTheme="minorHAnsi" w:hAnsiTheme="minorHAnsi" w:cstheme="minorHAnsi"/>
              </w:rPr>
              <w:t xml:space="preserve">Church Use </w:t>
            </w:r>
          </w:p>
        </w:tc>
        <w:tc>
          <w:tcPr>
            <w:tcW w:w="2842" w:type="dxa"/>
            <w:tcBorders>
              <w:top w:val="single" w:sz="4" w:space="0" w:color="000000"/>
              <w:left w:val="single" w:sz="4" w:space="0" w:color="000000"/>
              <w:bottom w:val="single" w:sz="4" w:space="0" w:color="000000"/>
              <w:right w:val="single" w:sz="4" w:space="0" w:color="000000"/>
            </w:tcBorders>
          </w:tcPr>
          <w:p w14:paraId="7DDACA10" w14:textId="44F7C8E3" w:rsidR="00D95B90" w:rsidRPr="008F0B69" w:rsidRDefault="00C01300">
            <w:pPr>
              <w:spacing w:after="0" w:line="259" w:lineRule="auto"/>
              <w:ind w:left="4" w:firstLine="0"/>
              <w:jc w:val="center"/>
              <w:rPr>
                <w:rFonts w:asciiTheme="minorHAnsi" w:hAnsiTheme="minorHAnsi" w:cstheme="minorHAnsi"/>
              </w:rPr>
            </w:pPr>
            <w:r w:rsidRPr="008F0B69">
              <w:rPr>
                <w:rFonts w:asciiTheme="minorHAnsi" w:hAnsiTheme="minorHAnsi" w:cstheme="minorHAnsi"/>
              </w:rPr>
              <w:t>£1</w:t>
            </w:r>
            <w:r w:rsidR="008F0B69">
              <w:rPr>
                <w:rFonts w:asciiTheme="minorHAnsi" w:hAnsiTheme="minorHAnsi" w:cstheme="minorHAnsi"/>
              </w:rPr>
              <w:t>7</w:t>
            </w:r>
            <w:r w:rsidRPr="008F0B69">
              <w:rPr>
                <w:rFonts w:asciiTheme="minorHAnsi" w:hAnsiTheme="minorHAnsi" w:cstheme="minorHAnsi"/>
              </w:rPr>
              <w:t xml:space="preserve">.00 </w:t>
            </w:r>
          </w:p>
        </w:tc>
        <w:tc>
          <w:tcPr>
            <w:tcW w:w="2842" w:type="dxa"/>
            <w:tcBorders>
              <w:top w:val="single" w:sz="4" w:space="0" w:color="000000"/>
              <w:left w:val="single" w:sz="4" w:space="0" w:color="000000"/>
              <w:bottom w:val="single" w:sz="4" w:space="0" w:color="000000"/>
              <w:right w:val="single" w:sz="4" w:space="0" w:color="000000"/>
            </w:tcBorders>
          </w:tcPr>
          <w:p w14:paraId="4D86C039" w14:textId="353EFDC1" w:rsidR="00D95B90" w:rsidRPr="008F0B69" w:rsidRDefault="00C01300">
            <w:pPr>
              <w:spacing w:after="0" w:line="259" w:lineRule="auto"/>
              <w:ind w:left="4" w:firstLine="0"/>
              <w:jc w:val="center"/>
              <w:rPr>
                <w:rFonts w:asciiTheme="minorHAnsi" w:hAnsiTheme="minorHAnsi" w:cstheme="minorHAnsi"/>
              </w:rPr>
            </w:pPr>
            <w:r w:rsidRPr="008F0B69">
              <w:rPr>
                <w:rFonts w:asciiTheme="minorHAnsi" w:hAnsiTheme="minorHAnsi" w:cstheme="minorHAnsi"/>
              </w:rPr>
              <w:t>£</w:t>
            </w:r>
            <w:r w:rsidR="008F0B69">
              <w:rPr>
                <w:rFonts w:asciiTheme="minorHAnsi" w:hAnsiTheme="minorHAnsi" w:cstheme="minorHAnsi"/>
              </w:rPr>
              <w:t>10</w:t>
            </w:r>
            <w:r w:rsidRPr="008F0B69">
              <w:rPr>
                <w:rFonts w:asciiTheme="minorHAnsi" w:hAnsiTheme="minorHAnsi" w:cstheme="minorHAnsi"/>
              </w:rPr>
              <w:t xml:space="preserve">.00 </w:t>
            </w:r>
          </w:p>
        </w:tc>
      </w:tr>
    </w:tbl>
    <w:p w14:paraId="38B66742" w14:textId="77777777" w:rsidR="00D95B90" w:rsidRPr="008F0B69" w:rsidRDefault="00C01300">
      <w:pPr>
        <w:spacing w:after="23" w:line="259" w:lineRule="auto"/>
        <w:ind w:left="69" w:firstLine="0"/>
        <w:jc w:val="center"/>
        <w:rPr>
          <w:rFonts w:asciiTheme="minorHAnsi" w:hAnsiTheme="minorHAnsi" w:cstheme="minorHAnsi"/>
        </w:rPr>
      </w:pPr>
      <w:r w:rsidRPr="008F0B69">
        <w:rPr>
          <w:rFonts w:asciiTheme="minorHAnsi" w:hAnsiTheme="minorHAnsi" w:cstheme="minorHAnsi"/>
          <w:b/>
        </w:rPr>
        <w:t xml:space="preserve"> </w:t>
      </w:r>
    </w:p>
    <w:p w14:paraId="48A4187B" w14:textId="77777777" w:rsidR="00D95B90" w:rsidRPr="008F0B69" w:rsidRDefault="00C01300">
      <w:pPr>
        <w:spacing w:after="23" w:line="259" w:lineRule="auto"/>
        <w:ind w:left="69" w:firstLine="0"/>
        <w:jc w:val="center"/>
        <w:rPr>
          <w:rFonts w:asciiTheme="minorHAnsi" w:hAnsiTheme="minorHAnsi" w:cstheme="minorHAnsi"/>
        </w:rPr>
      </w:pPr>
      <w:r w:rsidRPr="008F0B69">
        <w:rPr>
          <w:rFonts w:asciiTheme="minorHAnsi" w:hAnsiTheme="minorHAnsi" w:cstheme="minorHAnsi"/>
          <w:b/>
        </w:rPr>
        <w:t xml:space="preserve"> </w:t>
      </w:r>
    </w:p>
    <w:p w14:paraId="31D3B9CF" w14:textId="3EA4FA43" w:rsidR="00D95B90" w:rsidRPr="008F0B69" w:rsidRDefault="00C01300" w:rsidP="00A1560D">
      <w:pPr>
        <w:spacing w:after="23" w:line="259" w:lineRule="auto"/>
        <w:ind w:left="69" w:firstLine="0"/>
        <w:jc w:val="center"/>
        <w:rPr>
          <w:rFonts w:asciiTheme="minorHAnsi" w:hAnsiTheme="minorHAnsi" w:cstheme="minorHAnsi"/>
        </w:rPr>
      </w:pPr>
      <w:r w:rsidRPr="008F0B69">
        <w:rPr>
          <w:rFonts w:asciiTheme="minorHAnsi" w:hAnsiTheme="minorHAnsi" w:cstheme="minorHAnsi"/>
          <w:b/>
        </w:rPr>
        <w:t xml:space="preserve">  </w:t>
      </w:r>
    </w:p>
    <w:tbl>
      <w:tblPr>
        <w:tblStyle w:val="TableGrid1"/>
        <w:tblW w:w="7409" w:type="dxa"/>
        <w:tblInd w:w="10" w:type="dxa"/>
        <w:tblLook w:val="04A0" w:firstRow="1" w:lastRow="0" w:firstColumn="1" w:lastColumn="0" w:noHBand="0" w:noVBand="1"/>
      </w:tblPr>
      <w:tblGrid>
        <w:gridCol w:w="2161"/>
        <w:gridCol w:w="5248"/>
      </w:tblGrid>
      <w:tr w:rsidR="00D95B90" w:rsidRPr="008F0B69" w14:paraId="534840E3" w14:textId="77777777">
        <w:trPr>
          <w:trHeight w:val="253"/>
        </w:trPr>
        <w:tc>
          <w:tcPr>
            <w:tcW w:w="2161" w:type="dxa"/>
            <w:tcBorders>
              <w:top w:val="nil"/>
              <w:left w:val="nil"/>
              <w:bottom w:val="nil"/>
              <w:right w:val="nil"/>
            </w:tcBorders>
          </w:tcPr>
          <w:p w14:paraId="228C037B" w14:textId="77777777" w:rsidR="00D95B90" w:rsidRPr="008F0B69" w:rsidRDefault="00C01300">
            <w:pPr>
              <w:spacing w:after="0" w:line="259" w:lineRule="auto"/>
              <w:ind w:left="0" w:firstLine="0"/>
              <w:jc w:val="left"/>
              <w:rPr>
                <w:rFonts w:asciiTheme="minorHAnsi" w:hAnsiTheme="minorHAnsi" w:cstheme="minorHAnsi"/>
              </w:rPr>
            </w:pPr>
            <w:r w:rsidRPr="008F0B69">
              <w:rPr>
                <w:rFonts w:asciiTheme="minorHAnsi" w:hAnsiTheme="minorHAnsi" w:cstheme="minorHAnsi"/>
                <w:b/>
              </w:rPr>
              <w:t xml:space="preserve">Community use </w:t>
            </w:r>
          </w:p>
        </w:tc>
        <w:tc>
          <w:tcPr>
            <w:tcW w:w="5249" w:type="dxa"/>
            <w:tcBorders>
              <w:top w:val="nil"/>
              <w:left w:val="nil"/>
              <w:bottom w:val="nil"/>
              <w:right w:val="nil"/>
            </w:tcBorders>
          </w:tcPr>
          <w:p w14:paraId="706E51E2" w14:textId="77777777" w:rsidR="00D95B90" w:rsidRPr="008F0B69" w:rsidRDefault="00C01300">
            <w:pPr>
              <w:spacing w:after="0" w:line="259" w:lineRule="auto"/>
              <w:ind w:left="0" w:firstLine="0"/>
              <w:rPr>
                <w:rFonts w:asciiTheme="minorHAnsi" w:hAnsiTheme="minorHAnsi" w:cstheme="minorHAnsi"/>
              </w:rPr>
            </w:pPr>
            <w:r w:rsidRPr="008F0B69">
              <w:rPr>
                <w:rFonts w:asciiTheme="minorHAnsi" w:hAnsiTheme="minorHAnsi" w:cstheme="minorHAnsi"/>
              </w:rPr>
              <w:t>Non-profit making organisations e.g. Scouts, Cubs</w:t>
            </w:r>
            <w:r w:rsidRPr="008F0B69">
              <w:rPr>
                <w:rFonts w:asciiTheme="minorHAnsi" w:hAnsiTheme="minorHAnsi" w:cstheme="minorHAnsi"/>
                <w:b/>
              </w:rPr>
              <w:t xml:space="preserve">, </w:t>
            </w:r>
            <w:r w:rsidRPr="008F0B69">
              <w:rPr>
                <w:rFonts w:asciiTheme="minorHAnsi" w:hAnsiTheme="minorHAnsi" w:cstheme="minorHAnsi"/>
              </w:rPr>
              <w:t xml:space="preserve">Blood  </w:t>
            </w:r>
          </w:p>
        </w:tc>
      </w:tr>
      <w:tr w:rsidR="00D95B90" w:rsidRPr="008F0B69" w14:paraId="604617F0" w14:textId="77777777">
        <w:trPr>
          <w:trHeight w:val="302"/>
        </w:trPr>
        <w:tc>
          <w:tcPr>
            <w:tcW w:w="2161" w:type="dxa"/>
            <w:tcBorders>
              <w:top w:val="nil"/>
              <w:left w:val="nil"/>
              <w:bottom w:val="nil"/>
              <w:right w:val="nil"/>
            </w:tcBorders>
          </w:tcPr>
          <w:p w14:paraId="15EE32FD" w14:textId="77777777" w:rsidR="00D95B90" w:rsidRPr="008F0B69" w:rsidRDefault="00C01300">
            <w:pPr>
              <w:spacing w:after="0" w:line="259" w:lineRule="auto"/>
              <w:ind w:left="0" w:firstLine="0"/>
              <w:jc w:val="left"/>
              <w:rPr>
                <w:rFonts w:asciiTheme="minorHAnsi" w:hAnsiTheme="minorHAnsi" w:cstheme="minorHAnsi"/>
              </w:rPr>
            </w:pPr>
            <w:r w:rsidRPr="008F0B69">
              <w:rPr>
                <w:rFonts w:asciiTheme="minorHAnsi" w:hAnsiTheme="minorHAnsi" w:cstheme="minorHAnsi"/>
              </w:rPr>
              <w:t xml:space="preserve"> </w:t>
            </w:r>
            <w:r w:rsidRPr="008F0B69">
              <w:rPr>
                <w:rFonts w:asciiTheme="minorHAnsi" w:hAnsiTheme="minorHAnsi" w:cstheme="minorHAnsi"/>
              </w:rPr>
              <w:tab/>
              <w:t xml:space="preserve"> </w:t>
            </w:r>
            <w:r w:rsidRPr="008F0B69">
              <w:rPr>
                <w:rFonts w:asciiTheme="minorHAnsi" w:hAnsiTheme="minorHAnsi" w:cstheme="minorHAnsi"/>
              </w:rPr>
              <w:tab/>
              <w:t xml:space="preserve"> </w:t>
            </w:r>
          </w:p>
        </w:tc>
        <w:tc>
          <w:tcPr>
            <w:tcW w:w="5249" w:type="dxa"/>
            <w:tcBorders>
              <w:top w:val="nil"/>
              <w:left w:val="nil"/>
              <w:bottom w:val="nil"/>
              <w:right w:val="nil"/>
            </w:tcBorders>
          </w:tcPr>
          <w:p w14:paraId="6E26C450" w14:textId="77777777" w:rsidR="00D95B90" w:rsidRPr="008F0B69" w:rsidRDefault="00C01300">
            <w:pPr>
              <w:spacing w:after="0" w:line="259" w:lineRule="auto"/>
              <w:ind w:left="0" w:firstLine="0"/>
              <w:jc w:val="left"/>
              <w:rPr>
                <w:rFonts w:asciiTheme="minorHAnsi" w:hAnsiTheme="minorHAnsi" w:cstheme="minorHAnsi"/>
              </w:rPr>
            </w:pPr>
            <w:r w:rsidRPr="008F0B69">
              <w:rPr>
                <w:rFonts w:asciiTheme="minorHAnsi" w:hAnsiTheme="minorHAnsi" w:cstheme="minorHAnsi"/>
              </w:rPr>
              <w:t xml:space="preserve">Donor sessions, Clubs </w:t>
            </w:r>
          </w:p>
        </w:tc>
      </w:tr>
      <w:tr w:rsidR="00D95B90" w:rsidRPr="008F0B69" w14:paraId="6C99D748" w14:textId="77777777">
        <w:trPr>
          <w:trHeight w:val="302"/>
        </w:trPr>
        <w:tc>
          <w:tcPr>
            <w:tcW w:w="2161" w:type="dxa"/>
            <w:tcBorders>
              <w:top w:val="nil"/>
              <w:left w:val="nil"/>
              <w:bottom w:val="nil"/>
              <w:right w:val="nil"/>
            </w:tcBorders>
          </w:tcPr>
          <w:p w14:paraId="7C113B29" w14:textId="77777777" w:rsidR="00D95B90" w:rsidRPr="008F0B69" w:rsidRDefault="00C01300">
            <w:pPr>
              <w:spacing w:after="0" w:line="259" w:lineRule="auto"/>
              <w:ind w:left="0" w:firstLine="0"/>
              <w:jc w:val="left"/>
              <w:rPr>
                <w:rFonts w:asciiTheme="minorHAnsi" w:hAnsiTheme="minorHAnsi" w:cstheme="minorHAnsi"/>
              </w:rPr>
            </w:pPr>
            <w:r w:rsidRPr="008F0B69">
              <w:rPr>
                <w:rFonts w:asciiTheme="minorHAnsi" w:hAnsiTheme="minorHAnsi" w:cstheme="minorHAnsi"/>
                <w:b/>
              </w:rPr>
              <w:t xml:space="preserve">Commercial use </w:t>
            </w:r>
          </w:p>
        </w:tc>
        <w:tc>
          <w:tcPr>
            <w:tcW w:w="5249" w:type="dxa"/>
            <w:tcBorders>
              <w:top w:val="nil"/>
              <w:left w:val="nil"/>
              <w:bottom w:val="nil"/>
              <w:right w:val="nil"/>
            </w:tcBorders>
          </w:tcPr>
          <w:p w14:paraId="3C178017" w14:textId="77777777" w:rsidR="00D95B90" w:rsidRPr="008F0B69" w:rsidRDefault="00C01300">
            <w:pPr>
              <w:tabs>
                <w:tab w:val="center" w:pos="2160"/>
              </w:tabs>
              <w:spacing w:after="0" w:line="259" w:lineRule="auto"/>
              <w:ind w:left="0" w:firstLine="0"/>
              <w:jc w:val="left"/>
              <w:rPr>
                <w:rFonts w:asciiTheme="minorHAnsi" w:hAnsiTheme="minorHAnsi" w:cstheme="minorHAnsi"/>
              </w:rPr>
            </w:pPr>
            <w:r w:rsidRPr="008F0B69">
              <w:rPr>
                <w:rFonts w:asciiTheme="minorHAnsi" w:hAnsiTheme="minorHAnsi" w:cstheme="minorHAnsi"/>
              </w:rPr>
              <w:t>Profit-making lets</w:t>
            </w:r>
            <w:r w:rsidRPr="008F0B69">
              <w:rPr>
                <w:rFonts w:asciiTheme="minorHAnsi" w:hAnsiTheme="minorHAnsi" w:cstheme="minorHAnsi"/>
                <w:b/>
              </w:rPr>
              <w:t xml:space="preserve"> </w:t>
            </w:r>
            <w:r w:rsidRPr="008F0B69">
              <w:rPr>
                <w:rFonts w:asciiTheme="minorHAnsi" w:hAnsiTheme="minorHAnsi" w:cstheme="minorHAnsi"/>
                <w:b/>
              </w:rPr>
              <w:tab/>
              <w:t xml:space="preserve"> </w:t>
            </w:r>
          </w:p>
        </w:tc>
      </w:tr>
      <w:tr w:rsidR="00D95B90" w:rsidRPr="008F0B69" w14:paraId="2A0F6654" w14:textId="77777777">
        <w:trPr>
          <w:trHeight w:val="253"/>
        </w:trPr>
        <w:tc>
          <w:tcPr>
            <w:tcW w:w="2161" w:type="dxa"/>
            <w:tcBorders>
              <w:top w:val="nil"/>
              <w:left w:val="nil"/>
              <w:bottom w:val="nil"/>
              <w:right w:val="nil"/>
            </w:tcBorders>
          </w:tcPr>
          <w:p w14:paraId="64E4D8B2" w14:textId="77777777" w:rsidR="00D95B90" w:rsidRPr="008F0B69" w:rsidRDefault="00C01300">
            <w:pPr>
              <w:spacing w:after="0" w:line="259" w:lineRule="auto"/>
              <w:ind w:left="0" w:firstLine="0"/>
              <w:jc w:val="left"/>
              <w:rPr>
                <w:rFonts w:asciiTheme="minorHAnsi" w:hAnsiTheme="minorHAnsi" w:cstheme="minorHAnsi"/>
              </w:rPr>
            </w:pPr>
            <w:r w:rsidRPr="008F0B69">
              <w:rPr>
                <w:rFonts w:asciiTheme="minorHAnsi" w:hAnsiTheme="minorHAnsi" w:cstheme="minorHAnsi"/>
                <w:b/>
              </w:rPr>
              <w:t xml:space="preserve">Educational use </w:t>
            </w:r>
          </w:p>
        </w:tc>
        <w:tc>
          <w:tcPr>
            <w:tcW w:w="5249" w:type="dxa"/>
            <w:tcBorders>
              <w:top w:val="nil"/>
              <w:left w:val="nil"/>
              <w:bottom w:val="nil"/>
              <w:right w:val="nil"/>
            </w:tcBorders>
          </w:tcPr>
          <w:p w14:paraId="3A5A021A" w14:textId="77777777" w:rsidR="00D95B90" w:rsidRPr="008F0B69" w:rsidRDefault="00C01300">
            <w:pPr>
              <w:spacing w:after="0" w:line="259" w:lineRule="auto"/>
              <w:ind w:left="0" w:firstLine="0"/>
              <w:rPr>
                <w:rFonts w:asciiTheme="minorHAnsi" w:hAnsiTheme="minorHAnsi" w:cstheme="minorHAnsi"/>
              </w:rPr>
            </w:pPr>
            <w:r w:rsidRPr="008F0B69">
              <w:rPr>
                <w:rFonts w:asciiTheme="minorHAnsi" w:hAnsiTheme="minorHAnsi" w:cstheme="minorHAnsi"/>
              </w:rPr>
              <w:t xml:space="preserve">In-house users and other educational establishments hire </w:t>
            </w:r>
          </w:p>
        </w:tc>
      </w:tr>
    </w:tbl>
    <w:p w14:paraId="2BD577EA" w14:textId="77777777" w:rsidR="00D95B90" w:rsidRPr="008F0B69" w:rsidRDefault="00C01300">
      <w:pPr>
        <w:spacing w:after="23" w:line="259" w:lineRule="auto"/>
        <w:ind w:firstLine="0"/>
        <w:jc w:val="left"/>
        <w:rPr>
          <w:rFonts w:asciiTheme="minorHAnsi" w:hAnsiTheme="minorHAnsi" w:cstheme="minorHAnsi"/>
        </w:rPr>
      </w:pPr>
      <w:r w:rsidRPr="008F0B69">
        <w:rPr>
          <w:rFonts w:asciiTheme="minorHAnsi" w:hAnsiTheme="minorHAnsi" w:cstheme="minorHAnsi"/>
          <w:b/>
        </w:rPr>
        <w:t xml:space="preserve"> </w:t>
      </w:r>
    </w:p>
    <w:p w14:paraId="376605DA" w14:textId="76E25299" w:rsidR="00D95B90" w:rsidRPr="008F0B69" w:rsidRDefault="00C01300" w:rsidP="60B9120C">
      <w:pPr>
        <w:spacing w:after="12"/>
        <w:ind w:left="5"/>
        <w:rPr>
          <w:rFonts w:asciiTheme="minorHAnsi" w:hAnsiTheme="minorHAnsi" w:cstheme="minorBidi"/>
        </w:rPr>
      </w:pPr>
      <w:r w:rsidRPr="60B9120C">
        <w:rPr>
          <w:rFonts w:asciiTheme="minorHAnsi" w:hAnsiTheme="minorHAnsi" w:cstheme="minorBidi"/>
          <w:b/>
          <w:bCs/>
        </w:rPr>
        <w:t xml:space="preserve">Hire of Playing </w:t>
      </w:r>
      <w:r w:rsidR="008F0B69" w:rsidRPr="60B9120C">
        <w:rPr>
          <w:rFonts w:asciiTheme="minorHAnsi" w:hAnsiTheme="minorHAnsi" w:cstheme="minorBidi"/>
          <w:b/>
          <w:bCs/>
        </w:rPr>
        <w:t>Field -</w:t>
      </w:r>
      <w:r>
        <w:tab/>
      </w:r>
      <w:r w:rsidR="008F0B69" w:rsidRPr="60B9120C">
        <w:rPr>
          <w:rFonts w:asciiTheme="minorHAnsi" w:hAnsiTheme="minorHAnsi" w:cstheme="minorBidi"/>
          <w:b/>
          <w:bCs/>
        </w:rPr>
        <w:t xml:space="preserve"> £</w:t>
      </w:r>
      <w:r w:rsidRPr="60B9120C">
        <w:rPr>
          <w:rFonts w:asciiTheme="minorHAnsi" w:hAnsiTheme="minorHAnsi" w:cstheme="minorBidi"/>
        </w:rPr>
        <w:t>2</w:t>
      </w:r>
      <w:r w:rsidR="168717EA" w:rsidRPr="60B9120C">
        <w:rPr>
          <w:rFonts w:asciiTheme="minorHAnsi" w:hAnsiTheme="minorHAnsi" w:cstheme="minorBidi"/>
        </w:rPr>
        <w:t>3</w:t>
      </w:r>
      <w:r w:rsidRPr="60B9120C">
        <w:rPr>
          <w:rFonts w:asciiTheme="minorHAnsi" w:hAnsiTheme="minorHAnsi" w:cstheme="minorBidi"/>
        </w:rPr>
        <w:t xml:space="preserve">.00 per hour </w:t>
      </w:r>
    </w:p>
    <w:p w14:paraId="5FFB5EB9" w14:textId="77777777" w:rsidR="00D95B90" w:rsidRPr="008F0B69" w:rsidRDefault="00C01300">
      <w:pPr>
        <w:spacing w:after="23"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496DD9F0" w14:textId="77777777" w:rsidR="00D95B90" w:rsidRPr="008F0B69" w:rsidRDefault="00C01300">
      <w:pPr>
        <w:spacing w:after="23" w:line="259" w:lineRule="auto"/>
        <w:ind w:firstLine="0"/>
        <w:jc w:val="left"/>
        <w:rPr>
          <w:rFonts w:asciiTheme="minorHAnsi" w:hAnsiTheme="minorHAnsi" w:cstheme="minorHAnsi"/>
        </w:rPr>
      </w:pPr>
      <w:r w:rsidRPr="008F0B69">
        <w:rPr>
          <w:rFonts w:asciiTheme="minorHAnsi" w:hAnsiTheme="minorHAnsi" w:cstheme="minorHAnsi"/>
        </w:rPr>
        <w:t xml:space="preserve"> </w:t>
      </w:r>
    </w:p>
    <w:p w14:paraId="3AA4C1DA" w14:textId="155C3B95" w:rsidR="00D95B90" w:rsidRPr="008F0B69" w:rsidRDefault="00C01300" w:rsidP="00A1560D">
      <w:pPr>
        <w:spacing w:after="1120" w:line="259" w:lineRule="auto"/>
        <w:ind w:left="118" w:firstLine="0"/>
        <w:jc w:val="left"/>
        <w:rPr>
          <w:rFonts w:asciiTheme="minorHAnsi" w:hAnsiTheme="minorHAnsi" w:cstheme="minorHAnsi"/>
        </w:rPr>
      </w:pPr>
      <w:r w:rsidRPr="008F0B69">
        <w:rPr>
          <w:rFonts w:asciiTheme="minorHAnsi" w:hAnsiTheme="minorHAnsi" w:cstheme="minorHAnsi"/>
          <w:b/>
          <w:color w:val="FF0000"/>
        </w:rPr>
        <w:t xml:space="preserve"> </w:t>
      </w:r>
      <w:r w:rsidRPr="008F0B69">
        <w:rPr>
          <w:rFonts w:asciiTheme="minorHAnsi" w:hAnsiTheme="minorHAnsi" w:cstheme="minorHAnsi"/>
        </w:rPr>
        <w:t xml:space="preserve"> </w:t>
      </w:r>
    </w:p>
    <w:p w14:paraId="5DAD887B" w14:textId="77777777" w:rsidR="00D95B90" w:rsidRPr="008F0B69" w:rsidRDefault="00C01300">
      <w:pPr>
        <w:spacing w:after="0" w:line="259" w:lineRule="auto"/>
        <w:ind w:firstLine="0"/>
        <w:jc w:val="left"/>
        <w:rPr>
          <w:rFonts w:asciiTheme="minorHAnsi" w:hAnsiTheme="minorHAnsi" w:cstheme="minorHAnsi"/>
        </w:rPr>
      </w:pPr>
      <w:r w:rsidRPr="008F0B69">
        <w:rPr>
          <w:rFonts w:asciiTheme="minorHAnsi" w:hAnsiTheme="minorHAnsi" w:cstheme="minorHAnsi"/>
        </w:rPr>
        <w:lastRenderedPageBreak/>
        <w:t xml:space="preserve"> </w:t>
      </w:r>
    </w:p>
    <w:sectPr w:rsidR="00D95B90" w:rsidRPr="008F0B69">
      <w:headerReference w:type="default" r:id="rId11"/>
      <w:footerReference w:type="even" r:id="rId12"/>
      <w:footerReference w:type="default" r:id="rId13"/>
      <w:footerReference w:type="first" r:id="rId14"/>
      <w:pgSz w:w="11909" w:h="16834"/>
      <w:pgMar w:top="1253" w:right="1797" w:bottom="1380" w:left="1791" w:header="720" w:footer="7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4EA51" w14:textId="77777777" w:rsidR="00010E9A" w:rsidRDefault="00010E9A">
      <w:pPr>
        <w:spacing w:after="0" w:line="240" w:lineRule="auto"/>
      </w:pPr>
      <w:r>
        <w:separator/>
      </w:r>
    </w:p>
  </w:endnote>
  <w:endnote w:type="continuationSeparator" w:id="0">
    <w:p w14:paraId="05BEE7E5" w14:textId="77777777" w:rsidR="00010E9A" w:rsidRDefault="00010E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AA616" w14:textId="77777777" w:rsidR="00D95B90" w:rsidRDefault="00C01300">
    <w:pPr>
      <w:tabs>
        <w:tab w:val="center" w:pos="4330"/>
        <w:tab w:val="right" w:pos="8651"/>
      </w:tabs>
      <w:spacing w:after="24" w:line="259" w:lineRule="auto"/>
      <w:ind w:left="0" w:right="-330" w:firstLine="0"/>
      <w:jc w:val="left"/>
    </w:pPr>
    <w:r>
      <w:rPr>
        <w:sz w:val="20"/>
      </w:rPr>
      <w:t xml:space="preserve">Central CE Academy – Lettings Policy </w:t>
    </w:r>
    <w:r>
      <w:rPr>
        <w:sz w:val="20"/>
      </w:rPr>
      <w:tab/>
      <w:t xml:space="preserve"> </w:t>
    </w:r>
    <w:r>
      <w:rPr>
        <w:sz w:val="20"/>
      </w:rPr>
      <w:tab/>
      <w:t xml:space="preserve">Page </w:t>
    </w:r>
    <w:r>
      <w:fldChar w:fldCharType="begin"/>
    </w:r>
    <w:r>
      <w:instrText xml:space="preserve"> PAGE   \* MERGEFORMAT </w:instrText>
    </w:r>
    <w:r>
      <w:fldChar w:fldCharType="separate"/>
    </w:r>
    <w:r>
      <w:rPr>
        <w:b/>
        <w:sz w:val="20"/>
      </w:rPr>
      <w:t>2</w:t>
    </w:r>
    <w:r>
      <w:rPr>
        <w:b/>
        <w:sz w:val="20"/>
      </w:rPr>
      <w:fldChar w:fldCharType="end"/>
    </w:r>
    <w:r>
      <w:rPr>
        <w:sz w:val="20"/>
      </w:rPr>
      <w:t xml:space="preserve"> of </w:t>
    </w:r>
    <w:fldSimple w:instr="NUMPAGES   \* MERGEFORMAT">
      <w:r>
        <w:rPr>
          <w:b/>
          <w:sz w:val="20"/>
        </w:rPr>
        <w:t>8</w:t>
      </w:r>
    </w:fldSimple>
    <w:r>
      <w:rPr>
        <w:sz w:val="20"/>
      </w:rPr>
      <w:t xml:space="preserve"> </w:t>
    </w:r>
  </w:p>
  <w:p w14:paraId="379284C4" w14:textId="77777777" w:rsidR="00D95B90" w:rsidRDefault="00C01300">
    <w:pPr>
      <w:spacing w:after="0" w:line="259" w:lineRule="auto"/>
      <w:ind w:firstLine="0"/>
      <w:jc w:val="left"/>
    </w:pPr>
    <w:r>
      <w:rPr>
        <w:sz w:val="20"/>
      </w:rPr>
      <w:t xml:space="preserve">March 2020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A3B68" w14:textId="53AF6F81" w:rsidR="00D95B90" w:rsidRDefault="008F0B69">
    <w:pPr>
      <w:tabs>
        <w:tab w:val="center" w:pos="4330"/>
        <w:tab w:val="right" w:pos="8651"/>
      </w:tabs>
      <w:spacing w:after="24" w:line="259" w:lineRule="auto"/>
      <w:ind w:left="0" w:right="-330" w:firstLine="0"/>
      <w:jc w:val="left"/>
    </w:pPr>
    <w:r>
      <w:rPr>
        <w:sz w:val="20"/>
      </w:rPr>
      <w:t xml:space="preserve">St Joseph’s CE Junior and Infant School – Lettings Policy </w:t>
    </w:r>
    <w:r>
      <w:rPr>
        <w:sz w:val="20"/>
      </w:rPr>
      <w:tab/>
      <w:t xml:space="preserve"> </w:t>
    </w:r>
    <w:r>
      <w:rPr>
        <w:sz w:val="20"/>
      </w:rPr>
      <w:tab/>
      <w:t xml:space="preserve">Page </w:t>
    </w:r>
    <w:r>
      <w:fldChar w:fldCharType="begin"/>
    </w:r>
    <w:r>
      <w:instrText xml:space="preserve"> PAGE   \* MERGEFORMAT </w:instrText>
    </w:r>
    <w:r>
      <w:fldChar w:fldCharType="separate"/>
    </w:r>
    <w:r>
      <w:rPr>
        <w:b/>
        <w:sz w:val="20"/>
      </w:rPr>
      <w:t>2</w:t>
    </w:r>
    <w:r>
      <w:rPr>
        <w:b/>
        <w:sz w:val="20"/>
      </w:rPr>
      <w:fldChar w:fldCharType="end"/>
    </w:r>
    <w:r>
      <w:rPr>
        <w:sz w:val="20"/>
      </w:rPr>
      <w:t xml:space="preserve"> of </w:t>
    </w:r>
    <w:fldSimple w:instr="NUMPAGES   \* MERGEFORMAT">
      <w:r>
        <w:rPr>
          <w:b/>
          <w:sz w:val="20"/>
        </w:rPr>
        <w:t>8</w:t>
      </w:r>
    </w:fldSimple>
    <w:r>
      <w:rPr>
        <w:sz w:val="20"/>
      </w:rPr>
      <w:t xml:space="preserve"> </w:t>
    </w:r>
  </w:p>
  <w:p w14:paraId="3475B496" w14:textId="76A331BD" w:rsidR="00D95B90" w:rsidRDefault="60B9120C" w:rsidP="60B9120C">
    <w:pPr>
      <w:spacing w:after="0" w:line="259" w:lineRule="auto"/>
      <w:ind w:firstLine="0"/>
      <w:jc w:val="left"/>
      <w:rPr>
        <w:sz w:val="20"/>
        <w:szCs w:val="20"/>
      </w:rPr>
    </w:pPr>
    <w:r w:rsidRPr="60B9120C">
      <w:rPr>
        <w:sz w:val="20"/>
        <w:szCs w:val="20"/>
      </w:rPr>
      <w:t>May 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AE0E" w14:textId="77777777" w:rsidR="00D95B90" w:rsidRDefault="00C01300">
    <w:pPr>
      <w:tabs>
        <w:tab w:val="center" w:pos="4330"/>
        <w:tab w:val="right" w:pos="8651"/>
      </w:tabs>
      <w:spacing w:after="24" w:line="259" w:lineRule="auto"/>
      <w:ind w:left="0" w:right="-330" w:firstLine="0"/>
      <w:jc w:val="left"/>
    </w:pPr>
    <w:r>
      <w:rPr>
        <w:sz w:val="20"/>
      </w:rPr>
      <w:t xml:space="preserve">Central CE Academy – Lettings Policy </w:t>
    </w:r>
    <w:r>
      <w:rPr>
        <w:sz w:val="20"/>
      </w:rPr>
      <w:tab/>
      <w:t xml:space="preserve"> </w:t>
    </w:r>
    <w:r>
      <w:rPr>
        <w:sz w:val="20"/>
      </w:rPr>
      <w:tab/>
      <w:t xml:space="preserve">Page </w:t>
    </w:r>
    <w:r>
      <w:fldChar w:fldCharType="begin"/>
    </w:r>
    <w:r>
      <w:instrText xml:space="preserve"> PAGE   \* MERGEFORMAT </w:instrText>
    </w:r>
    <w:r>
      <w:fldChar w:fldCharType="separate"/>
    </w:r>
    <w:r>
      <w:rPr>
        <w:b/>
        <w:sz w:val="20"/>
      </w:rPr>
      <w:t>2</w:t>
    </w:r>
    <w:r>
      <w:rPr>
        <w:b/>
        <w:sz w:val="20"/>
      </w:rPr>
      <w:fldChar w:fldCharType="end"/>
    </w:r>
    <w:r>
      <w:rPr>
        <w:sz w:val="20"/>
      </w:rPr>
      <w:t xml:space="preserve"> of </w:t>
    </w:r>
    <w:fldSimple w:instr="NUMPAGES   \* MERGEFORMAT">
      <w:r>
        <w:rPr>
          <w:b/>
          <w:sz w:val="20"/>
        </w:rPr>
        <w:t>8</w:t>
      </w:r>
    </w:fldSimple>
    <w:r>
      <w:rPr>
        <w:sz w:val="20"/>
      </w:rPr>
      <w:t xml:space="preserve"> </w:t>
    </w:r>
  </w:p>
  <w:p w14:paraId="29380AF5" w14:textId="77777777" w:rsidR="00D95B90" w:rsidRDefault="00C01300">
    <w:pPr>
      <w:spacing w:after="0" w:line="259" w:lineRule="auto"/>
      <w:ind w:firstLine="0"/>
      <w:jc w:val="left"/>
    </w:pPr>
    <w:r>
      <w:rPr>
        <w:sz w:val="20"/>
      </w:rPr>
      <w:t xml:space="preserve">March 2020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28C3E" w14:textId="77777777" w:rsidR="00010E9A" w:rsidRDefault="00010E9A">
      <w:pPr>
        <w:spacing w:after="0" w:line="240" w:lineRule="auto"/>
      </w:pPr>
      <w:r>
        <w:separator/>
      </w:r>
    </w:p>
  </w:footnote>
  <w:footnote w:type="continuationSeparator" w:id="0">
    <w:p w14:paraId="6824E9EB" w14:textId="77777777" w:rsidR="00010E9A" w:rsidRDefault="00010E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C4A4E" w14:textId="317F3813" w:rsidR="008F0B69" w:rsidRDefault="008F0B69" w:rsidP="008F0B69">
    <w:pPr>
      <w:pStyle w:val="Header"/>
      <w:jc w:val="left"/>
    </w:pPr>
    <w:r>
      <w:rPr>
        <w:noProof/>
      </w:rPr>
      <w:drawing>
        <wp:inline distT="0" distB="0" distL="0" distR="0" wp14:anchorId="3BFDF269" wp14:editId="029D7105">
          <wp:extent cx="933450" cy="1017629"/>
          <wp:effectExtent l="0" t="0" r="0" b="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35752" cy="1020139"/>
                  </a:xfrm>
                  <a:prstGeom prst="rect">
                    <a:avLst/>
                  </a:prstGeom>
                </pic:spPr>
              </pic:pic>
            </a:graphicData>
          </a:graphic>
        </wp:inline>
      </w:drawing>
    </w:r>
    <w:r>
      <w:rPr>
        <w:noProof/>
      </w:rPr>
      <w:t xml:space="preserve">                                                                         </w:t>
    </w:r>
    <w:r>
      <w:rPr>
        <w:noProof/>
      </w:rPr>
      <w:drawing>
        <wp:inline distT="0" distB="0" distL="0" distR="0" wp14:anchorId="2481790A" wp14:editId="60D60FE2">
          <wp:extent cx="1446335" cy="89535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
                    <a:extLst>
                      <a:ext uri="{28A0092B-C50C-407E-A947-70E740481C1C}">
                        <a14:useLocalDpi xmlns:a14="http://schemas.microsoft.com/office/drawing/2010/main" val="0"/>
                      </a:ext>
                    </a:extLst>
                  </a:blip>
                  <a:stretch>
                    <a:fillRect/>
                  </a:stretch>
                </pic:blipFill>
                <pic:spPr>
                  <a:xfrm>
                    <a:off x="0" y="0"/>
                    <a:ext cx="1451959" cy="89883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CB5FA1"/>
    <w:multiLevelType w:val="hybridMultilevel"/>
    <w:tmpl w:val="DB9A44EC"/>
    <w:lvl w:ilvl="0" w:tplc="A740BF30">
      <w:start w:val="1"/>
      <w:numFmt w:val="decimal"/>
      <w:lvlText w:val="%1."/>
      <w:lvlJc w:val="left"/>
      <w:pPr>
        <w:ind w:left="715"/>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1" w:tplc="128A9604">
      <w:start w:val="1"/>
      <w:numFmt w:val="lowerLetter"/>
      <w:lvlText w:val="%2"/>
      <w:lvlJc w:val="left"/>
      <w:pPr>
        <w:ind w:left="144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2" w:tplc="A93ACB52">
      <w:start w:val="1"/>
      <w:numFmt w:val="lowerRoman"/>
      <w:lvlText w:val="%3"/>
      <w:lvlJc w:val="left"/>
      <w:pPr>
        <w:ind w:left="216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3" w:tplc="85BC0584">
      <w:start w:val="1"/>
      <w:numFmt w:val="decimal"/>
      <w:lvlText w:val="%4"/>
      <w:lvlJc w:val="left"/>
      <w:pPr>
        <w:ind w:left="288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4" w:tplc="DDA0FD6C">
      <w:start w:val="1"/>
      <w:numFmt w:val="lowerLetter"/>
      <w:lvlText w:val="%5"/>
      <w:lvlJc w:val="left"/>
      <w:pPr>
        <w:ind w:left="360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5" w:tplc="A726F3D2">
      <w:start w:val="1"/>
      <w:numFmt w:val="lowerRoman"/>
      <w:lvlText w:val="%6"/>
      <w:lvlJc w:val="left"/>
      <w:pPr>
        <w:ind w:left="432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6" w:tplc="475634B4">
      <w:start w:val="1"/>
      <w:numFmt w:val="decimal"/>
      <w:lvlText w:val="%7"/>
      <w:lvlJc w:val="left"/>
      <w:pPr>
        <w:ind w:left="504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7" w:tplc="4A5C1E30">
      <w:start w:val="1"/>
      <w:numFmt w:val="lowerLetter"/>
      <w:lvlText w:val="%8"/>
      <w:lvlJc w:val="left"/>
      <w:pPr>
        <w:ind w:left="576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8" w:tplc="5D805F7A">
      <w:start w:val="1"/>
      <w:numFmt w:val="lowerRoman"/>
      <w:lvlText w:val="%9"/>
      <w:lvlJc w:val="left"/>
      <w:pPr>
        <w:ind w:left="648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E5B0796"/>
    <w:multiLevelType w:val="hybridMultilevel"/>
    <w:tmpl w:val="615C6892"/>
    <w:lvl w:ilvl="0" w:tplc="11CC204E">
      <w:start w:val="1"/>
      <w:numFmt w:val="bullet"/>
      <w:lvlText w:val="•"/>
      <w:lvlJc w:val="left"/>
      <w:pPr>
        <w:ind w:left="2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314D50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B161A7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CF4780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44847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2CD8C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806DC8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C2E637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3CCAD8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6A5713D"/>
    <w:multiLevelType w:val="hybridMultilevel"/>
    <w:tmpl w:val="EBE8E38E"/>
    <w:lvl w:ilvl="0" w:tplc="7C6259D6">
      <w:start w:val="1"/>
      <w:numFmt w:val="decimal"/>
      <w:lvlText w:val="%1."/>
      <w:lvlJc w:val="left"/>
      <w:pPr>
        <w:ind w:left="715"/>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1" w:tplc="D326F670">
      <w:start w:val="1"/>
      <w:numFmt w:val="lowerLetter"/>
      <w:lvlText w:val="%2."/>
      <w:lvlJc w:val="left"/>
      <w:pPr>
        <w:ind w:left="145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2" w:tplc="BDDC26C0">
      <w:start w:val="1"/>
      <w:numFmt w:val="lowerRoman"/>
      <w:lvlText w:val="%3"/>
      <w:lvlJc w:val="left"/>
      <w:pPr>
        <w:ind w:left="216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3" w:tplc="EC9CA338">
      <w:start w:val="1"/>
      <w:numFmt w:val="decimal"/>
      <w:lvlText w:val="%4"/>
      <w:lvlJc w:val="left"/>
      <w:pPr>
        <w:ind w:left="288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4" w:tplc="429856C0">
      <w:start w:val="1"/>
      <w:numFmt w:val="lowerLetter"/>
      <w:lvlText w:val="%5"/>
      <w:lvlJc w:val="left"/>
      <w:pPr>
        <w:ind w:left="360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5" w:tplc="90385E72">
      <w:start w:val="1"/>
      <w:numFmt w:val="lowerRoman"/>
      <w:lvlText w:val="%6"/>
      <w:lvlJc w:val="left"/>
      <w:pPr>
        <w:ind w:left="432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6" w:tplc="C7D27D2C">
      <w:start w:val="1"/>
      <w:numFmt w:val="decimal"/>
      <w:lvlText w:val="%7"/>
      <w:lvlJc w:val="left"/>
      <w:pPr>
        <w:ind w:left="504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7" w:tplc="9CF63AC2">
      <w:start w:val="1"/>
      <w:numFmt w:val="lowerLetter"/>
      <w:lvlText w:val="%8"/>
      <w:lvlJc w:val="left"/>
      <w:pPr>
        <w:ind w:left="576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8" w:tplc="763A1FFC">
      <w:start w:val="1"/>
      <w:numFmt w:val="lowerRoman"/>
      <w:lvlText w:val="%9"/>
      <w:lvlJc w:val="left"/>
      <w:pPr>
        <w:ind w:left="648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0B20CE0"/>
    <w:multiLevelType w:val="hybridMultilevel"/>
    <w:tmpl w:val="5D087198"/>
    <w:lvl w:ilvl="0" w:tplc="3A6EE31A">
      <w:start w:val="1"/>
      <w:numFmt w:val="decimal"/>
      <w:lvlText w:val="%1."/>
      <w:lvlJc w:val="left"/>
      <w:pPr>
        <w:ind w:left="715"/>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1" w:tplc="0E16E14E">
      <w:start w:val="1"/>
      <w:numFmt w:val="lowerLetter"/>
      <w:lvlText w:val="(%2)"/>
      <w:lvlJc w:val="left"/>
      <w:pPr>
        <w:ind w:left="145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2" w:tplc="EA9635CA">
      <w:start w:val="1"/>
      <w:numFmt w:val="lowerRoman"/>
      <w:lvlText w:val="%3"/>
      <w:lvlJc w:val="left"/>
      <w:pPr>
        <w:ind w:left="216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3" w:tplc="EE2CAC1C">
      <w:start w:val="1"/>
      <w:numFmt w:val="decimal"/>
      <w:lvlText w:val="%4"/>
      <w:lvlJc w:val="left"/>
      <w:pPr>
        <w:ind w:left="288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4" w:tplc="2C94AB5E">
      <w:start w:val="1"/>
      <w:numFmt w:val="lowerLetter"/>
      <w:lvlText w:val="%5"/>
      <w:lvlJc w:val="left"/>
      <w:pPr>
        <w:ind w:left="360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5" w:tplc="D11A7616">
      <w:start w:val="1"/>
      <w:numFmt w:val="lowerRoman"/>
      <w:lvlText w:val="%6"/>
      <w:lvlJc w:val="left"/>
      <w:pPr>
        <w:ind w:left="432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6" w:tplc="8DF214E8">
      <w:start w:val="1"/>
      <w:numFmt w:val="decimal"/>
      <w:lvlText w:val="%7"/>
      <w:lvlJc w:val="left"/>
      <w:pPr>
        <w:ind w:left="504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7" w:tplc="682242BE">
      <w:start w:val="1"/>
      <w:numFmt w:val="lowerLetter"/>
      <w:lvlText w:val="%8"/>
      <w:lvlJc w:val="left"/>
      <w:pPr>
        <w:ind w:left="576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8" w:tplc="DACC567E">
      <w:start w:val="1"/>
      <w:numFmt w:val="lowerRoman"/>
      <w:lvlText w:val="%9"/>
      <w:lvlJc w:val="left"/>
      <w:pPr>
        <w:ind w:left="648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abstractNum>
  <w:num w:numId="1" w16cid:durableId="786772519">
    <w:abstractNumId w:val="1"/>
  </w:num>
  <w:num w:numId="2" w16cid:durableId="1939285945">
    <w:abstractNumId w:val="2"/>
  </w:num>
  <w:num w:numId="3" w16cid:durableId="467549006">
    <w:abstractNumId w:val="0"/>
  </w:num>
  <w:num w:numId="4" w16cid:durableId="13551833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5B90"/>
    <w:rsid w:val="00010E9A"/>
    <w:rsid w:val="00072F0F"/>
    <w:rsid w:val="003D1758"/>
    <w:rsid w:val="004E52BF"/>
    <w:rsid w:val="007A529D"/>
    <w:rsid w:val="008A1ADD"/>
    <w:rsid w:val="008A68AC"/>
    <w:rsid w:val="008F0B69"/>
    <w:rsid w:val="00920CD9"/>
    <w:rsid w:val="009740B0"/>
    <w:rsid w:val="00A10D71"/>
    <w:rsid w:val="00A1560D"/>
    <w:rsid w:val="00A17AFC"/>
    <w:rsid w:val="00C01300"/>
    <w:rsid w:val="00D102EF"/>
    <w:rsid w:val="00D95B90"/>
    <w:rsid w:val="02370ED0"/>
    <w:rsid w:val="02C1F4C4"/>
    <w:rsid w:val="034D4D56"/>
    <w:rsid w:val="05CEF01C"/>
    <w:rsid w:val="097CEA37"/>
    <w:rsid w:val="168717EA"/>
    <w:rsid w:val="1CCBF1FA"/>
    <w:rsid w:val="28E361B6"/>
    <w:rsid w:val="2AB74371"/>
    <w:rsid w:val="2BB557D6"/>
    <w:rsid w:val="2C38AC03"/>
    <w:rsid w:val="2F94E47E"/>
    <w:rsid w:val="32BCF840"/>
    <w:rsid w:val="33299AA9"/>
    <w:rsid w:val="33A6E947"/>
    <w:rsid w:val="34A6B570"/>
    <w:rsid w:val="3DBB2A5E"/>
    <w:rsid w:val="3E037E09"/>
    <w:rsid w:val="40C7E927"/>
    <w:rsid w:val="41478A91"/>
    <w:rsid w:val="469FFDA1"/>
    <w:rsid w:val="48229F31"/>
    <w:rsid w:val="4859CDAD"/>
    <w:rsid w:val="5038E316"/>
    <w:rsid w:val="52B31292"/>
    <w:rsid w:val="5A4B8F29"/>
    <w:rsid w:val="5F16CF4E"/>
    <w:rsid w:val="60B9120C"/>
    <w:rsid w:val="652BCD00"/>
    <w:rsid w:val="6AECAE81"/>
    <w:rsid w:val="6C619F31"/>
    <w:rsid w:val="6DF5B8B2"/>
    <w:rsid w:val="6F9BBA92"/>
    <w:rsid w:val="708A0F02"/>
    <w:rsid w:val="77DD5FA9"/>
    <w:rsid w:val="7AD0269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748F96"/>
  <w15:docId w15:val="{F5696F9C-F991-439D-A6FA-795A34A3A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 w:line="270" w:lineRule="auto"/>
      <w:ind w:left="10" w:hanging="10"/>
      <w:jc w:val="both"/>
    </w:pPr>
    <w:rPr>
      <w:rFonts w:ascii="Gill Sans MT" w:eastAsia="Gill Sans MT" w:hAnsi="Gill Sans MT" w:cs="Gill Sans MT"/>
      <w:color w:val="000000"/>
    </w:rPr>
  </w:style>
  <w:style w:type="paragraph" w:styleId="Heading1">
    <w:name w:val="heading 1"/>
    <w:next w:val="Normal"/>
    <w:link w:val="Heading1Char"/>
    <w:uiPriority w:val="9"/>
    <w:qFormat/>
    <w:pPr>
      <w:keepNext/>
      <w:keepLines/>
      <w:spacing w:after="1" w:line="271" w:lineRule="auto"/>
      <w:ind w:left="20" w:hanging="10"/>
      <w:outlineLvl w:val="0"/>
    </w:pPr>
    <w:rPr>
      <w:rFonts w:ascii="Gill Sans MT" w:eastAsia="Gill Sans MT" w:hAnsi="Gill Sans MT" w:cs="Gill Sans MT"/>
      <w:b/>
      <w:color w:val="000000"/>
      <w:sz w:val="28"/>
    </w:rPr>
  </w:style>
  <w:style w:type="paragraph" w:styleId="Heading2">
    <w:name w:val="heading 2"/>
    <w:next w:val="Normal"/>
    <w:link w:val="Heading2Char"/>
    <w:uiPriority w:val="9"/>
    <w:unhideWhenUsed/>
    <w:qFormat/>
    <w:pPr>
      <w:keepNext/>
      <w:keepLines/>
      <w:spacing w:after="9"/>
      <w:ind w:left="20" w:hanging="10"/>
      <w:outlineLvl w:val="1"/>
    </w:pPr>
    <w:rPr>
      <w:rFonts w:ascii="Gill Sans MT" w:eastAsia="Gill Sans MT" w:hAnsi="Gill Sans MT" w:cs="Gill Sans MT"/>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Gill Sans MT" w:eastAsia="Gill Sans MT" w:hAnsi="Gill Sans MT" w:cs="Gill Sans MT"/>
      <w:b/>
      <w:color w:val="000000"/>
      <w:sz w:val="24"/>
    </w:rPr>
  </w:style>
  <w:style w:type="character" w:customStyle="1" w:styleId="Heading1Char">
    <w:name w:val="Heading 1 Char"/>
    <w:link w:val="Heading1"/>
    <w:rPr>
      <w:rFonts w:ascii="Gill Sans MT" w:eastAsia="Gill Sans MT" w:hAnsi="Gill Sans MT" w:cs="Gill Sans MT"/>
      <w:b/>
      <w:color w:val="000000"/>
      <w:sz w:val="28"/>
    </w:rPr>
  </w:style>
  <w:style w:type="paragraph" w:styleId="TOC1">
    <w:name w:val="toc 1"/>
    <w:hidden/>
    <w:pPr>
      <w:spacing w:after="133" w:line="270" w:lineRule="auto"/>
      <w:ind w:left="25" w:right="23" w:hanging="10"/>
      <w:jc w:val="both"/>
    </w:pPr>
    <w:rPr>
      <w:rFonts w:ascii="Gill Sans MT" w:eastAsia="Gill Sans MT" w:hAnsi="Gill Sans MT" w:cs="Gill Sans MT"/>
      <w:color w:val="000000"/>
    </w:rPr>
  </w:style>
  <w:style w:type="paragraph" w:styleId="TOC2">
    <w:name w:val="toc 2"/>
    <w:hidden/>
    <w:pPr>
      <w:spacing w:after="0"/>
      <w:ind w:left="219" w:right="27" w:hanging="10"/>
      <w:jc w:val="right"/>
    </w:pPr>
    <w:rPr>
      <w:rFonts w:ascii="Times New Roman" w:eastAsia="Times New Roman" w:hAnsi="Times New Roman" w:cs="Times New Roman"/>
      <w:color w:val="000000"/>
      <w:sz w:val="20"/>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072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F0F"/>
    <w:rPr>
      <w:rFonts w:ascii="Gill Sans MT" w:eastAsia="Gill Sans MT" w:hAnsi="Gill Sans MT" w:cs="Gill Sans MT"/>
      <w:color w:val="000000"/>
    </w:rPr>
  </w:style>
  <w:style w:type="paragraph" w:styleId="ListParagraph">
    <w:name w:val="List Paragraph"/>
    <w:basedOn w:val="Normal"/>
    <w:uiPriority w:val="34"/>
    <w:qFormat/>
    <w:rsid w:val="00A156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13" ma:contentTypeDescription="Create a new document." ma:contentTypeScope="" ma:versionID="54168bca2b408f1a1bd2c15a8f622847">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d8ea3d95a333016047b8cad1ddba59ee" ns2:_="" ns3:_="">
    <xsd:import namespace="6eb8cfda-f91f-4347-a4fd-009b89803eee"/>
    <xsd:import namespace="d8d92463-f35c-41ef-9d5d-381796ad734f"/>
    <xsd:element name="properties">
      <xsd:complexType>
        <xsd:sequence>
          <xsd:element name="documentManagement">
            <xsd:complexType>
              <xsd:all>
                <xsd:element ref="ns2:dc25825d332b40d3b21fd1d22f045997"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dc25825d332b40d3b21fd1d22f045997" ma:index="9" nillable="true" ma:taxonomy="true" ma:internalName="dc25825d332b40d3b21fd1d22f045997" ma:taxonomyFieldName="Staff_x0020_Category" ma:displayName="Staff Category" ma:fieldId="{dc25825d-332b-40d3-b21f-d1d22f045997}" ma:sspId="ce97e7a5-0a0e-43e2-995f-1db73e22a564" ma:termSetId="c6254e00-2220-46c1-9055-2e7ae599798a"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e1e3854a-fa08-406b-87d5-bab756f4d825}"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c25825d332b40d3b21fd1d22f045997 xmlns="6eb8cfda-f91f-4347-a4fd-009b89803eee">
      <Terms xmlns="http://schemas.microsoft.com/office/infopath/2007/PartnerControls"/>
    </dc25825d332b40d3b21fd1d22f045997>
    <TaxCatchAll xmlns="6eb8cfda-f91f-4347-a4fd-009b89803eee" xsi:nil="true"/>
    <lcf76f155ced4ddcb4097134ff3c332f xmlns="d8d92463-f35c-41ef-9d5d-381796ad734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BD58FBC-A794-47D9-B9E7-47D366B6DF99}">
  <ds:schemaRefs>
    <ds:schemaRef ds:uri="http://schemas.microsoft.com/sharepoint/v3/contenttype/forms"/>
  </ds:schemaRefs>
</ds:datastoreItem>
</file>

<file path=customXml/itemProps2.xml><?xml version="1.0" encoding="utf-8"?>
<ds:datastoreItem xmlns:ds="http://schemas.openxmlformats.org/officeDocument/2006/customXml" ds:itemID="{5D632A88-A42F-4319-958F-F2588DB385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8cfda-f91f-4347-a4fd-009b89803eee"/>
    <ds:schemaRef ds:uri="d8d92463-f35c-41ef-9d5d-381796ad7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990304-4121-400B-A5B5-88B0932293FB}">
  <ds:schemaRefs>
    <ds:schemaRef ds:uri="http://schemas.microsoft.com/office/2006/metadata/properties"/>
    <ds:schemaRef ds:uri="http://schemas.microsoft.com/office/infopath/2007/PartnerControls"/>
    <ds:schemaRef ds:uri="6eb8cfda-f91f-4347-a4fd-009b89803eee"/>
    <ds:schemaRef ds:uri="d8d92463-f35c-41ef-9d5d-381796ad73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2324</Words>
  <Characters>13250</Characters>
  <Application>Microsoft Office Word</Application>
  <DocSecurity>4</DocSecurity>
  <Lines>110</Lines>
  <Paragraphs>31</Paragraphs>
  <ScaleCrop>false</ScaleCrop>
  <Company/>
  <LinksUpToDate>false</LinksUpToDate>
  <CharactersWithSpaces>15543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SILVERDALE C</dc:title>
  <dc:subject/>
  <dc:creator>Colin Jenner</dc:creator>
  <cp:keywords/>
  <cp:lastModifiedBy>Nikki</cp:lastModifiedBy>
  <cp:revision>2</cp:revision>
  <dcterms:created xsi:type="dcterms:W3CDTF">2025-05-20T10:09:00Z</dcterms:created>
  <dcterms:modified xsi:type="dcterms:W3CDTF">2025-05-20T10:09:00Z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MediaServiceImageTags">
    <vt:lpwstr/>
  </property>
  <property fmtid="{D5CDD505-2E9C-101B-9397-08002B2CF9AE}" pid="4" name="Staff Category">
    <vt:lpwstr/>
  </property>
  <property fmtid="{D5CDD505-2E9C-101B-9397-08002B2CF9AE}" pid="5" name="Staff_x0020_Category">
    <vt:lpwstr/>
  </property>
</Properties>
</file>