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CDF1163"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7B84EFC">
        <w:t xml:space="preserve"> St Josephs </w:t>
      </w:r>
      <w:r w:rsidR="00B35793">
        <w:t>Infants</w:t>
      </w:r>
      <w:r w:rsidR="07B84EFC">
        <w:t xml:space="preserve"> school </w:t>
      </w:r>
      <w:r w:rsidR="01512C6C">
        <w:t>1</w:t>
      </w:r>
      <w:r w:rsidR="01512C6C" w:rsidRPr="378EE4D9">
        <w:rPr>
          <w:vertAlign w:val="superscript"/>
        </w:rPr>
        <w:t>st</w:t>
      </w:r>
      <w:r w:rsidR="01512C6C">
        <w:t xml:space="preserve"> April – 31 March 2026</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03"/>
        <w:gridCol w:w="4557"/>
      </w:tblGrid>
      <w:tr w:rsidR="00E66558" w14:paraId="2A7D54B7"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3E31A9D5" w:rsidR="002940F3" w:rsidRDefault="3CBC9342" w:rsidP="00C31636">
            <w:pPr>
              <w:pStyle w:val="TableRow"/>
              <w:ind w:left="0" w:right="0"/>
            </w:pPr>
            <w:r>
              <w:t>1</w:t>
            </w:r>
            <w:r w:rsidR="0029789C">
              <w:t>25</w:t>
            </w:r>
          </w:p>
        </w:tc>
      </w:tr>
      <w:tr w:rsidR="002940F3" w14:paraId="2A7D54BD"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79E3F43" w:rsidR="002940F3" w:rsidRDefault="0029789C" w:rsidP="00C31636">
            <w:pPr>
              <w:pStyle w:val="TableRow"/>
              <w:ind w:left="0" w:right="0"/>
            </w:pPr>
            <w:r>
              <w:t>29</w:t>
            </w:r>
            <w:r w:rsidR="59FE1C17">
              <w:t xml:space="preserve"> pupils</w:t>
            </w:r>
          </w:p>
        </w:tc>
      </w:tr>
      <w:tr w:rsidR="002940F3" w14:paraId="2A7D54C0"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68663F24" w:rsidR="002940F3" w:rsidRDefault="3E169457" w:rsidP="00C31636">
            <w:pPr>
              <w:pStyle w:val="TableRow"/>
              <w:ind w:left="0" w:right="0"/>
            </w:pPr>
            <w:r>
              <w:t>2025-202</w:t>
            </w:r>
            <w:r w:rsidR="003503AB">
              <w:t>8</w:t>
            </w:r>
          </w:p>
        </w:tc>
      </w:tr>
      <w:tr w:rsidR="002940F3" w14:paraId="2A7D54C3"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7EA6C3F" w:rsidR="002940F3" w:rsidRDefault="2A1354C1" w:rsidP="00C31636">
            <w:pPr>
              <w:pStyle w:val="TableRow"/>
              <w:ind w:left="0" w:right="0"/>
            </w:pPr>
            <w:r>
              <w:t>Oct 2025</w:t>
            </w:r>
          </w:p>
        </w:tc>
      </w:tr>
      <w:tr w:rsidR="002940F3" w14:paraId="2A7D54C6"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9F652A4" w:rsidR="002940F3" w:rsidRDefault="59306436" w:rsidP="00C31636">
            <w:pPr>
              <w:pStyle w:val="TableRow"/>
              <w:ind w:left="0" w:right="0"/>
            </w:pPr>
            <w:r>
              <w:t>Sep 2026</w:t>
            </w:r>
          </w:p>
        </w:tc>
      </w:tr>
      <w:tr w:rsidR="002940F3" w14:paraId="2A7D54C9"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7B63718" w:rsidR="002940F3" w:rsidRDefault="00B35793" w:rsidP="00C31636">
            <w:pPr>
              <w:pStyle w:val="TableRow"/>
              <w:ind w:left="0" w:right="0"/>
            </w:pPr>
            <w:r>
              <w:t>L Hardy</w:t>
            </w:r>
          </w:p>
        </w:tc>
      </w:tr>
      <w:tr w:rsidR="002940F3" w14:paraId="2A7D54CC"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A65E77D" w:rsidR="002940F3" w:rsidRDefault="00C1342D" w:rsidP="00C31636">
            <w:pPr>
              <w:pStyle w:val="TableRow"/>
              <w:ind w:left="0" w:right="0"/>
            </w:pPr>
            <w:r>
              <w:t>N Metcalfe</w:t>
            </w:r>
          </w:p>
        </w:tc>
      </w:tr>
      <w:tr w:rsidR="002940F3" w14:paraId="2A7D54CF" w14:textId="77777777" w:rsidTr="77E4E4B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F3879F8" w:rsidR="002940F3" w:rsidRDefault="00B35793" w:rsidP="00C31636">
            <w:pPr>
              <w:pStyle w:val="TableRow"/>
              <w:ind w:left="0" w:right="0"/>
            </w:pPr>
            <w:r>
              <w:t xml:space="preserve">Stephen </w:t>
            </w:r>
            <w:r w:rsidR="001E3ED0">
              <w:t>Hague</w:t>
            </w:r>
          </w:p>
        </w:tc>
      </w:tr>
    </w:tbl>
    <w:bookmarkEnd w:id="2"/>
    <w:bookmarkEnd w:id="3"/>
    <w:bookmarkEnd w:id="4"/>
    <w:p w14:paraId="2A7D54D3" w14:textId="77777777" w:rsidR="00E66558" w:rsidRPr="005464A1" w:rsidRDefault="009D71E8" w:rsidP="005464A1">
      <w:pPr>
        <w:pStyle w:val="Heading2"/>
      </w:pPr>
      <w:r>
        <w:t>Funding overview</w:t>
      </w:r>
    </w:p>
    <w:tbl>
      <w:tblPr>
        <w:tblW w:w="15021" w:type="dxa"/>
        <w:tblCellMar>
          <w:left w:w="10" w:type="dxa"/>
          <w:right w:w="10" w:type="dxa"/>
        </w:tblCellMar>
        <w:tblLook w:val="04A0" w:firstRow="1" w:lastRow="0" w:firstColumn="1" w:lastColumn="0" w:noHBand="0" w:noVBand="1"/>
      </w:tblPr>
      <w:tblGrid>
        <w:gridCol w:w="8217"/>
        <w:gridCol w:w="6804"/>
      </w:tblGrid>
      <w:tr w:rsidR="00E66558" w14:paraId="2A7D54D6" w14:textId="77777777" w:rsidTr="77E4E4BA">
        <w:trPr>
          <w:trHeight w:val="374"/>
        </w:trPr>
        <w:tc>
          <w:tcPr>
            <w:tcW w:w="8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7E4E4BA">
        <w:trPr>
          <w:trHeight w:val="374"/>
        </w:trPr>
        <w:tc>
          <w:tcPr>
            <w:tcW w:w="8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lastRenderedPageBreak/>
              <w:t>Pupil premium funding allocation this academic year</w:t>
            </w:r>
          </w:p>
        </w:tc>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F911EDF" w:rsidR="00E66558" w:rsidRDefault="009D71E8" w:rsidP="00C31636">
            <w:pPr>
              <w:pStyle w:val="TableRow"/>
              <w:ind w:left="0" w:right="0"/>
            </w:pPr>
            <w:r>
              <w:t>£</w:t>
            </w:r>
            <w:r w:rsidR="00E745D8">
              <w:t>42</w:t>
            </w:r>
            <w:r w:rsidR="002E182F">
              <w:t>,</w:t>
            </w:r>
            <w:r w:rsidR="00E745D8">
              <w:t>720</w:t>
            </w:r>
          </w:p>
        </w:tc>
      </w:tr>
      <w:tr w:rsidR="00E66558" w14:paraId="2A7D54DF" w14:textId="77777777" w:rsidTr="77E4E4BA">
        <w:trPr>
          <w:trHeight w:val="374"/>
        </w:trPr>
        <w:tc>
          <w:tcPr>
            <w:tcW w:w="8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48E4269" w:rsidR="00E66558" w:rsidRDefault="009D71E8" w:rsidP="00C31636">
            <w:pPr>
              <w:pStyle w:val="TableRow"/>
              <w:ind w:left="0" w:right="0"/>
            </w:pPr>
            <w:r>
              <w:t>£</w:t>
            </w:r>
            <w:r w:rsidR="13630F1E">
              <w:t>0</w:t>
            </w:r>
          </w:p>
        </w:tc>
      </w:tr>
      <w:tr w:rsidR="00E66558" w14:paraId="2A7D54E3" w14:textId="77777777" w:rsidTr="77E4E4BA">
        <w:tc>
          <w:tcPr>
            <w:tcW w:w="8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D5A2DB2" w:rsidR="00E66558" w:rsidRDefault="009D71E8" w:rsidP="00C31636">
            <w:pPr>
              <w:pStyle w:val="TableRow"/>
              <w:ind w:left="0" w:right="0"/>
            </w:pPr>
            <w:r>
              <w:t>£</w:t>
            </w:r>
            <w:r w:rsidR="00E745D8">
              <w:t>42</w:t>
            </w:r>
            <w:r w:rsidR="002E182F">
              <w:t>,720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4737" w:type="dxa"/>
        <w:tblCellMar>
          <w:left w:w="10" w:type="dxa"/>
          <w:right w:w="10" w:type="dxa"/>
        </w:tblCellMar>
        <w:tblLook w:val="04A0" w:firstRow="1" w:lastRow="0" w:firstColumn="1" w:lastColumn="0" w:noHBand="0" w:noVBand="1"/>
      </w:tblPr>
      <w:tblGrid>
        <w:gridCol w:w="14737"/>
      </w:tblGrid>
      <w:tr w:rsidR="00E66558" w14:paraId="2A7D54EA" w14:textId="77777777" w:rsidTr="00C26001">
        <w:tc>
          <w:tcPr>
            <w:tcW w:w="14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313B3" w14:textId="58A9A453" w:rsidR="00FA5B71" w:rsidRDefault="00C75BED" w:rsidP="00856BAB">
            <w:pPr>
              <w:spacing w:after="0" w:line="240" w:lineRule="auto"/>
              <w:ind w:left="118" w:right="120"/>
            </w:pPr>
            <w:r>
              <w:t xml:space="preserve">St Josephs </w:t>
            </w:r>
            <w:r w:rsidR="002E182F">
              <w:t xml:space="preserve">Infant </w:t>
            </w:r>
            <w:r>
              <w:t xml:space="preserve">school </w:t>
            </w:r>
            <w:r w:rsidR="00FA5B71">
              <w:t xml:space="preserve">is a </w:t>
            </w:r>
            <w:r>
              <w:t>culturally diverse</w:t>
            </w:r>
            <w:r w:rsidR="00FA5B71">
              <w:t xml:space="preserve"> school with a hardworking, enthusiastic, and dedicated staff team. We have a </w:t>
            </w:r>
            <w:r w:rsidR="00B166E0">
              <w:t>New Senior Le</w:t>
            </w:r>
            <w:r w:rsidR="00B305D3">
              <w:t xml:space="preserve">adership Structure </w:t>
            </w:r>
            <w:proofErr w:type="gramStart"/>
            <w:r w:rsidR="00B305D3">
              <w:t xml:space="preserve">2025 </w:t>
            </w:r>
            <w:r w:rsidR="00FA5B71">
              <w:t xml:space="preserve"> </w:t>
            </w:r>
            <w:r w:rsidR="00B305D3">
              <w:t>which</w:t>
            </w:r>
            <w:proofErr w:type="gramEnd"/>
            <w:r w:rsidR="00B305D3">
              <w:t xml:space="preserve"> encompass</w:t>
            </w:r>
            <w:r w:rsidR="00FD61CB">
              <w:t>es an Exec</w:t>
            </w:r>
            <w:r w:rsidR="00FF2674">
              <w:t>utive and</w:t>
            </w:r>
            <w:r w:rsidR="00EE6C0C">
              <w:t xml:space="preserve"> Head of school</w:t>
            </w:r>
            <w:r w:rsidR="00FA5B71">
              <w:t xml:space="preserve"> team and a school ethos of no excuses, the highest expectations, urgency, and children and staff at the heart of all we do. </w:t>
            </w:r>
            <w:r w:rsidR="00FA5B71">
              <w:rPr>
                <w:rFonts w:ascii="Times New Roman" w:hAnsi="Times New Roman"/>
              </w:rPr>
              <w:t xml:space="preserve">  </w:t>
            </w:r>
          </w:p>
          <w:p w14:paraId="4A478448" w14:textId="77777777" w:rsidR="00FA5B71" w:rsidRDefault="00FA5B71" w:rsidP="00856BAB">
            <w:pPr>
              <w:spacing w:after="0" w:line="240" w:lineRule="auto"/>
              <w:ind w:left="108" w:right="120"/>
            </w:pPr>
            <w:r>
              <w:rPr>
                <w:rFonts w:ascii="Segoe UI" w:eastAsia="Segoe UI" w:hAnsi="Segoe UI" w:cs="Segoe UI"/>
                <w:sz w:val="18"/>
              </w:rPr>
              <w:t xml:space="preserve"> </w:t>
            </w:r>
          </w:p>
          <w:p w14:paraId="34AA9839" w14:textId="2CF201CB" w:rsidR="00FA5B71" w:rsidRDefault="00FA5B71" w:rsidP="00856BAB">
            <w:pPr>
              <w:spacing w:after="0" w:line="240" w:lineRule="auto"/>
              <w:ind w:left="118" w:right="120"/>
            </w:pPr>
            <w:r>
              <w:t xml:space="preserve">We </w:t>
            </w:r>
            <w:r w:rsidR="00C07CB7">
              <w:t>have 2 schools on 1 site</w:t>
            </w:r>
            <w:r w:rsidR="00371E76">
              <w:t xml:space="preserve"> with</w:t>
            </w:r>
            <w:r>
              <w:t xml:space="preserve"> significant deprivation</w:t>
            </w:r>
            <w:r w:rsidR="00371E76">
              <w:t>, EAL pupils, refugee</w:t>
            </w:r>
            <w:r w:rsidR="00EF64E3">
              <w:t>s</w:t>
            </w:r>
            <w:r>
              <w:t xml:space="preserve"> and children </w:t>
            </w:r>
            <w:r w:rsidR="00EF64E3">
              <w:t>who start school with</w:t>
            </w:r>
            <w:r w:rsidR="009B7182">
              <w:t xml:space="preserve"> very low-level language skills.  </w:t>
            </w:r>
            <w:r w:rsidR="00F02B33">
              <w:t>We have 28 languages within the school</w:t>
            </w:r>
            <w:r w:rsidR="00C968A7">
              <w:t xml:space="preserve"> </w:t>
            </w:r>
            <w:r w:rsidR="00712EDE">
              <w:t>3</w:t>
            </w:r>
            <w:r w:rsidR="00581E94">
              <w:t>5</w:t>
            </w:r>
            <w:r w:rsidR="00712EDE">
              <w:t>.</w:t>
            </w:r>
            <w:r w:rsidR="00581E94">
              <w:t>1</w:t>
            </w:r>
            <w:r>
              <w:t>% of our pupils speak English as an additional language</w:t>
            </w:r>
            <w:r w:rsidR="00712EDE">
              <w:t xml:space="preserve">. </w:t>
            </w:r>
            <w:r w:rsidR="00786287">
              <w:t>4</w:t>
            </w:r>
            <w:r w:rsidR="00581E94">
              <w:t>7</w:t>
            </w:r>
            <w:r w:rsidR="00786287">
              <w:t>.</w:t>
            </w:r>
            <w:r w:rsidR="00581E94">
              <w:t>4</w:t>
            </w:r>
            <w:r w:rsidR="00786287">
              <w:t>% Minority Ethnic backgrounds</w:t>
            </w:r>
            <w:r w:rsidR="004F7E8B">
              <w:t xml:space="preserve"> and 27% SEND</w:t>
            </w:r>
            <w:r w:rsidR="00FC5DBA">
              <w:t xml:space="preserve"> pupils</w:t>
            </w:r>
          </w:p>
          <w:p w14:paraId="69535C30" w14:textId="012B37A8" w:rsidR="00FA5B71" w:rsidRPr="00997A82" w:rsidRDefault="00FA5B71" w:rsidP="00997A82">
            <w:pPr>
              <w:spacing w:after="0" w:line="240" w:lineRule="auto"/>
              <w:ind w:left="108" w:right="120"/>
            </w:pPr>
            <w:r>
              <w:rPr>
                <w:rFonts w:ascii="Segoe UI" w:eastAsia="Segoe UI" w:hAnsi="Segoe UI" w:cs="Segoe UI"/>
                <w:sz w:val="18"/>
              </w:rPr>
              <w:t xml:space="preserve"> </w:t>
            </w:r>
            <w:r w:rsidRPr="00861870">
              <w:rPr>
                <w:rFonts w:ascii="Times New Roman" w:hAnsi="Times New Roman"/>
                <w:i/>
                <w:iCs/>
              </w:rPr>
              <w:t xml:space="preserve"> </w:t>
            </w:r>
            <w:r w:rsidRPr="00861870">
              <w:rPr>
                <w:rFonts w:ascii="Segoe UI" w:eastAsia="Segoe UI" w:hAnsi="Segoe UI" w:cs="Segoe UI"/>
                <w:i/>
                <w:iCs/>
                <w:sz w:val="18"/>
              </w:rPr>
              <w:t xml:space="preserve"> </w:t>
            </w:r>
          </w:p>
          <w:p w14:paraId="3E0484FD" w14:textId="5DE1D7B9" w:rsidR="00FA5B71" w:rsidRDefault="00FA5B71" w:rsidP="00856BAB">
            <w:pPr>
              <w:spacing w:after="0" w:line="240" w:lineRule="auto"/>
              <w:ind w:left="118" w:right="120"/>
            </w:pPr>
            <w:r>
              <w:t xml:space="preserve">We have a strong ethos of inclusion and crucially a compassionate approach towards engaging and supporting our children and parents. There is a collective understanding of the impact of disadvantage on pupils’ learning and </w:t>
            </w:r>
            <w:r w:rsidR="00806312">
              <w:t xml:space="preserve">the school and </w:t>
            </w:r>
            <w:proofErr w:type="gramStart"/>
            <w:r w:rsidR="00806312">
              <w:t xml:space="preserve">Trust </w:t>
            </w:r>
            <w:r>
              <w:t xml:space="preserve"> </w:t>
            </w:r>
            <w:r w:rsidR="00806312">
              <w:t>are</w:t>
            </w:r>
            <w:proofErr w:type="gramEnd"/>
            <w:r w:rsidR="00806312">
              <w:t xml:space="preserve"> </w:t>
            </w:r>
            <w:proofErr w:type="gramStart"/>
            <w:r w:rsidR="00806312">
              <w:t xml:space="preserve">clear </w:t>
            </w:r>
            <w:r>
              <w:t xml:space="preserve"> about</w:t>
            </w:r>
            <w:proofErr w:type="gramEnd"/>
            <w:r>
              <w:t xml:space="preserve"> our </w:t>
            </w:r>
            <w:r w:rsidR="008247E7">
              <w:t>God given potential f</w:t>
            </w:r>
            <w:r>
              <w:t xml:space="preserve">or </w:t>
            </w:r>
            <w:r>
              <w:rPr>
                <w:rFonts w:eastAsia="Arial" w:cs="Arial"/>
                <w:b/>
                <w:i/>
              </w:rPr>
              <w:t>all</w:t>
            </w:r>
            <w:r>
              <w:rPr>
                <w:rFonts w:eastAsia="Arial" w:cs="Arial"/>
                <w:i/>
              </w:rPr>
              <w:t xml:space="preserve"> </w:t>
            </w:r>
            <w:r>
              <w:t xml:space="preserve">our </w:t>
            </w:r>
            <w:proofErr w:type="gramStart"/>
            <w:r>
              <w:t>pupils</w:t>
            </w:r>
            <w:proofErr w:type="gramEnd"/>
            <w:r>
              <w:t xml:space="preserve"> and they understand the part they play in addressing educational disadvantage.   </w:t>
            </w:r>
          </w:p>
          <w:p w14:paraId="4E6EB8CC" w14:textId="77777777" w:rsidR="00FA5B71" w:rsidRDefault="00FA5B71" w:rsidP="00856BAB">
            <w:pPr>
              <w:spacing w:after="0" w:line="240" w:lineRule="auto"/>
              <w:ind w:left="108" w:right="120"/>
            </w:pPr>
            <w:r>
              <w:t xml:space="preserve"> </w:t>
            </w:r>
          </w:p>
          <w:p w14:paraId="08B4509D" w14:textId="56AC13F4" w:rsidR="00FA5B71" w:rsidRDefault="00FA5B71" w:rsidP="00856BAB">
            <w:pPr>
              <w:spacing w:after="0" w:line="240" w:lineRule="auto"/>
              <w:ind w:left="118" w:right="120"/>
            </w:pPr>
            <w:r>
              <w:t xml:space="preserve">Through leadership capacity, there is focus on the quality of pupils’ learning experiences. Our leadership team play a significant role in evaluating progress through ongoing, and supportive monitoring </w:t>
            </w:r>
            <w:r w:rsidR="00F7405D">
              <w:t xml:space="preserve">through </w:t>
            </w:r>
            <w:r>
              <w:t xml:space="preserve">quality assurance. </w:t>
            </w:r>
            <w:r w:rsidR="00C35A11">
              <w:t xml:space="preserve">Collaborative team planning </w:t>
            </w:r>
            <w:r>
              <w:t>teaching, and modelling provide</w:t>
            </w:r>
            <w:r w:rsidR="00C35A11">
              <w:t>s</w:t>
            </w:r>
            <w:r>
              <w:t xml:space="preserve"> on the spot coaching, training, and immediate feedback to develop practice. </w:t>
            </w:r>
          </w:p>
          <w:p w14:paraId="08855D19" w14:textId="77777777" w:rsidR="00FA5B71" w:rsidRDefault="00FA5B71" w:rsidP="00856BAB">
            <w:pPr>
              <w:spacing w:after="0" w:line="240" w:lineRule="auto"/>
              <w:ind w:left="108" w:right="120"/>
            </w:pPr>
            <w:r>
              <w:rPr>
                <w:rFonts w:ascii="Times New Roman" w:hAnsi="Times New Roman"/>
              </w:rPr>
              <w:t xml:space="preserve"> </w:t>
            </w:r>
          </w:p>
          <w:p w14:paraId="2A7D54E9" w14:textId="51539250" w:rsidR="00E66558" w:rsidRPr="00FA5B71" w:rsidRDefault="00E66558" w:rsidP="00385175">
            <w:pPr>
              <w:spacing w:after="0" w:line="240" w:lineRule="auto"/>
              <w:ind w:left="118" w:right="120"/>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2267"/>
        <w:gridCol w:w="12293"/>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5E5581">
            <w: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20227" w14:textId="0DCC7B89" w:rsidR="00A9326C" w:rsidRDefault="00A9326C" w:rsidP="005E5581">
            <w:r>
              <w:t xml:space="preserve">Assessments, observations and discussions with </w:t>
            </w:r>
            <w:r w:rsidR="003A76D7">
              <w:t>staff/</w:t>
            </w:r>
            <w:r>
              <w:t>pupils</w:t>
            </w:r>
            <w:r w:rsidR="003A76D7">
              <w:t>/families</w:t>
            </w:r>
            <w:r>
              <w:t xml:space="preserve"> have identified that many of our educationally disadvantaged pupils experience several challenges which potentially impact on their learning. They </w:t>
            </w:r>
            <w:r>
              <w:lastRenderedPageBreak/>
              <w:t xml:space="preserve">are at </w:t>
            </w:r>
            <w:r w:rsidRPr="00ED664B">
              <w:rPr>
                <w:b/>
                <w:bCs/>
              </w:rPr>
              <w:t>risk of underachievement</w:t>
            </w:r>
            <w:r>
              <w:t xml:space="preserve"> because of the impact of socio-economic (and other) disadvantages on their lives over time and we see it as our job to focus on the main thing – ensuring highly effective early intervention and high-quality classroom practice for all – so that every child can experience success in the classroom. </w:t>
            </w:r>
          </w:p>
          <w:p w14:paraId="2C1A6D2B" w14:textId="77777777" w:rsidR="00E66558" w:rsidRDefault="00A9326C" w:rsidP="005E5581">
            <w:r>
              <w:t>2024</w:t>
            </w:r>
            <w:r w:rsidR="001927E0">
              <w:t>/2025</w:t>
            </w:r>
            <w:r>
              <w:t xml:space="preserve"> data </w:t>
            </w:r>
            <w:proofErr w:type="gramStart"/>
            <w:r>
              <w:t>continues</w:t>
            </w:r>
            <w:proofErr w:type="gramEnd"/>
            <w:r>
              <w:t xml:space="preserve"> to show a gap between PP pupils and NPP in reading, writing and maths </w:t>
            </w:r>
            <w:r w:rsidR="001927E0">
              <w:t>at end of</w:t>
            </w:r>
            <w:r>
              <w:t xml:space="preserve"> </w:t>
            </w:r>
            <w:r w:rsidR="00DC5B24">
              <w:t>KS</w:t>
            </w:r>
            <w:r w:rsidR="001927E0">
              <w:t>1</w:t>
            </w:r>
            <w:r w:rsidR="003A6E0C">
              <w:t xml:space="preserve"> </w:t>
            </w:r>
            <w:r w:rsidR="001927E0">
              <w:t>at 16</w:t>
            </w:r>
            <w:r w:rsidR="003A6E0C">
              <w:t>%</w:t>
            </w:r>
          </w:p>
          <w:p w14:paraId="2A7D54F1" w14:textId="3E2A7A3E" w:rsidR="001927E0" w:rsidRDefault="005C641A" w:rsidP="005E5581">
            <w:r>
              <w:t xml:space="preserve">2024 2025 data </w:t>
            </w:r>
            <w:proofErr w:type="gramStart"/>
            <w:r>
              <w:t>contin</w:t>
            </w:r>
            <w:r w:rsidR="001E4BAF">
              <w:t>ues</w:t>
            </w:r>
            <w:proofErr w:type="gramEnd"/>
            <w:r w:rsidR="001E4BAF">
              <w:t xml:space="preserve"> to show a gap between PP pupils and NPP in phonics for Year 1 by 35%</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5E5581">
            <w: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E86C8" w14:textId="7F40A6AA" w:rsidR="00833566" w:rsidRDefault="00833566" w:rsidP="005E5581">
            <w:r>
              <w:t>We</w:t>
            </w:r>
            <w:r w:rsidR="000B6A19">
              <w:t xml:space="preserve"> </w:t>
            </w:r>
            <w:r>
              <w:t xml:space="preserve">have identified an increase </w:t>
            </w:r>
            <w:r w:rsidRPr="0022474E">
              <w:rPr>
                <w:b/>
                <w:bCs/>
              </w:rPr>
              <w:t>in social and emotional issues</w:t>
            </w:r>
            <w:r>
              <w:t xml:space="preserve"> for many pupils. These challenges particularly affect disadvantaged pupils, including their attainment and attainment</w:t>
            </w:r>
            <w:r w:rsidR="000B6A19">
              <w:t>.</w:t>
            </w:r>
          </w:p>
          <w:p w14:paraId="2A7D54F4" w14:textId="3835946D" w:rsidR="00E66558" w:rsidRDefault="00833566" w:rsidP="005E5581">
            <w:r>
              <w:t>Teacher referrals for support have markedly increased since the pandemic and subsequent cost of living crisis. These pupils are again at risk of underachievement because of the socio-economic (and other) disadvantages on their lives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5E5581">
            <w: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F15D5" w14:textId="7331F337" w:rsidR="00CF40FE" w:rsidRPr="00E24CAF" w:rsidRDefault="00CF40FE" w:rsidP="005E5581">
            <w:pPr>
              <w:rPr>
                <w:rFonts w:cs="Arial"/>
              </w:rPr>
            </w:pPr>
            <w:r w:rsidRPr="00E24CAF">
              <w:rPr>
                <w:rFonts w:cs="Arial"/>
              </w:rPr>
              <w:t xml:space="preserve">Disadvantaged pupils experience several challenges which potentially impact on their learning, wider school life and their experiences beyond the school gate. These pupils may be at </w:t>
            </w:r>
            <w:r w:rsidRPr="00E24CAF">
              <w:rPr>
                <w:rFonts w:cs="Arial"/>
                <w:b/>
                <w:bCs/>
              </w:rPr>
              <w:t>greater risk of poor attendance</w:t>
            </w:r>
            <w:r w:rsidRPr="00E24CAF">
              <w:rPr>
                <w:rFonts w:cs="Arial"/>
              </w:rPr>
              <w:t xml:space="preserve"> because of the impact of socio-economic (and other) disadvantages on their lives over time. </w:t>
            </w:r>
          </w:p>
          <w:p w14:paraId="4A33F397" w14:textId="77777777" w:rsidR="000444B2" w:rsidRPr="00E24CAF" w:rsidRDefault="0058078E" w:rsidP="005E5581">
            <w:pPr>
              <w:rPr>
                <w:rFonts w:cs="Arial"/>
              </w:rPr>
            </w:pPr>
            <w:r w:rsidRPr="00E24CAF">
              <w:rPr>
                <w:rFonts w:cs="Arial"/>
              </w:rPr>
              <w:t xml:space="preserve">Our overall </w:t>
            </w:r>
            <w:r w:rsidR="001427F0" w:rsidRPr="00E24CAF">
              <w:rPr>
                <w:rFonts w:cs="Arial"/>
              </w:rPr>
              <w:t xml:space="preserve">whole school </w:t>
            </w:r>
            <w:r w:rsidRPr="00E24CAF">
              <w:rPr>
                <w:rFonts w:cs="Arial"/>
              </w:rPr>
              <w:t xml:space="preserve">attendance in </w:t>
            </w:r>
          </w:p>
          <w:p w14:paraId="012944BF" w14:textId="003B523D" w:rsidR="000444B2" w:rsidRPr="00257F41" w:rsidRDefault="0058078E" w:rsidP="005E5581">
            <w:pPr>
              <w:rPr>
                <w:rFonts w:cs="Arial"/>
                <w:b/>
                <w:bCs/>
              </w:rPr>
            </w:pPr>
            <w:r w:rsidRPr="00257F41">
              <w:rPr>
                <w:rFonts w:cs="Arial"/>
                <w:b/>
                <w:bCs/>
              </w:rPr>
              <w:t>2023/24</w:t>
            </w:r>
            <w:r w:rsidR="0045379A" w:rsidRPr="00257F41">
              <w:rPr>
                <w:rFonts w:cs="Arial"/>
                <w:b/>
                <w:bCs/>
              </w:rPr>
              <w:t xml:space="preserve"> </w:t>
            </w:r>
            <w:r w:rsidR="00F80553">
              <w:rPr>
                <w:rFonts w:cs="Arial"/>
                <w:b/>
                <w:bCs/>
              </w:rPr>
              <w:t xml:space="preserve">    </w:t>
            </w:r>
            <w:r w:rsidR="000444B2" w:rsidRPr="00257F41">
              <w:rPr>
                <w:rFonts w:cs="Arial"/>
                <w:b/>
                <w:bCs/>
              </w:rPr>
              <w:t>9</w:t>
            </w:r>
            <w:r w:rsidR="00D451BB" w:rsidRPr="00257F41">
              <w:rPr>
                <w:rFonts w:cs="Arial"/>
                <w:b/>
                <w:bCs/>
              </w:rPr>
              <w:t>1.</w:t>
            </w:r>
            <w:r w:rsidR="00257F41" w:rsidRPr="00257F41">
              <w:rPr>
                <w:rFonts w:cs="Arial"/>
                <w:b/>
                <w:bCs/>
              </w:rPr>
              <w:t>7</w:t>
            </w:r>
            <w:r w:rsidR="000444B2" w:rsidRPr="00257F41">
              <w:rPr>
                <w:rFonts w:cs="Arial"/>
                <w:b/>
                <w:bCs/>
              </w:rPr>
              <w:t>%</w:t>
            </w:r>
            <w:r w:rsidR="00460EB2" w:rsidRPr="00257F41">
              <w:rPr>
                <w:rFonts w:cs="Arial"/>
                <w:b/>
                <w:bCs/>
              </w:rPr>
              <w:t xml:space="preserve">        2024/2025</w:t>
            </w:r>
            <w:r w:rsidR="000444B2" w:rsidRPr="00257F41">
              <w:rPr>
                <w:rFonts w:cs="Arial"/>
                <w:b/>
                <w:bCs/>
              </w:rPr>
              <w:t xml:space="preserve"> 9</w:t>
            </w:r>
            <w:r w:rsidR="002D67BF" w:rsidRPr="00257F41">
              <w:rPr>
                <w:rFonts w:cs="Arial"/>
                <w:b/>
                <w:bCs/>
              </w:rPr>
              <w:t>1.4</w:t>
            </w:r>
            <w:r w:rsidR="000444B2" w:rsidRPr="00257F41">
              <w:rPr>
                <w:rFonts w:cs="Arial"/>
                <w:b/>
                <w:bCs/>
              </w:rPr>
              <w:t>%</w:t>
            </w:r>
          </w:p>
          <w:p w14:paraId="2A7D54F7" w14:textId="7FFF37B9" w:rsidR="000444B2" w:rsidRPr="00E24CAF" w:rsidRDefault="000444B2" w:rsidP="005E5581">
            <w:pPr>
              <w:rPr>
                <w:rFonts w:cs="Arial"/>
              </w:rPr>
            </w:pPr>
            <w:r w:rsidRPr="00257F41">
              <w:rPr>
                <w:rFonts w:cs="Arial"/>
                <w:b/>
                <w:bCs/>
              </w:rPr>
              <w:t>Attendance for</w:t>
            </w:r>
            <w:r w:rsidR="00C72F98" w:rsidRPr="00257F41">
              <w:rPr>
                <w:rFonts w:cs="Arial"/>
                <w:b/>
                <w:bCs/>
              </w:rPr>
              <w:t xml:space="preserve"> Pupil Premium  </w:t>
            </w:r>
            <w:r w:rsidRPr="00257F41">
              <w:rPr>
                <w:rFonts w:cs="Arial"/>
                <w:b/>
                <w:bCs/>
              </w:rPr>
              <w:t xml:space="preserve"> </w:t>
            </w:r>
            <w:r w:rsidR="00257F41">
              <w:rPr>
                <w:rFonts w:cs="Arial"/>
                <w:b/>
                <w:bCs/>
              </w:rPr>
              <w:t xml:space="preserve">    </w:t>
            </w:r>
            <w:r w:rsidR="003121A7" w:rsidRPr="00257F41">
              <w:rPr>
                <w:rFonts w:cs="Arial"/>
                <w:b/>
                <w:bCs/>
              </w:rPr>
              <w:t xml:space="preserve">2023/24 </w:t>
            </w:r>
            <w:r w:rsidR="00C94F2C" w:rsidRPr="00257F41">
              <w:rPr>
                <w:rFonts w:cs="Arial"/>
                <w:b/>
                <w:bCs/>
              </w:rPr>
              <w:t xml:space="preserve">89.4 </w:t>
            </w:r>
            <w:r w:rsidR="00F94E43" w:rsidRPr="00257F41">
              <w:rPr>
                <w:rFonts w:cs="Arial"/>
                <w:b/>
                <w:bCs/>
              </w:rPr>
              <w:t xml:space="preserve">% </w:t>
            </w:r>
            <w:r w:rsidR="003121A7" w:rsidRPr="00257F41">
              <w:rPr>
                <w:rFonts w:cs="Arial"/>
                <w:b/>
                <w:bCs/>
              </w:rPr>
              <w:t xml:space="preserve">    </w:t>
            </w:r>
            <w:r w:rsidR="00257F41">
              <w:rPr>
                <w:rFonts w:cs="Arial"/>
                <w:b/>
                <w:bCs/>
              </w:rPr>
              <w:t xml:space="preserve">       </w:t>
            </w:r>
            <w:r w:rsidR="003121A7" w:rsidRPr="00257F41">
              <w:rPr>
                <w:rFonts w:cs="Arial"/>
                <w:b/>
                <w:bCs/>
              </w:rPr>
              <w:t>2024/</w:t>
            </w:r>
            <w:proofErr w:type="gramStart"/>
            <w:r w:rsidR="003121A7" w:rsidRPr="00257F41">
              <w:rPr>
                <w:rFonts w:cs="Arial"/>
                <w:b/>
                <w:bCs/>
              </w:rPr>
              <w:t>2025</w:t>
            </w:r>
            <w:r w:rsidR="00F94E43" w:rsidRPr="00257F41">
              <w:rPr>
                <w:rFonts w:cs="Arial"/>
                <w:b/>
                <w:bCs/>
              </w:rPr>
              <w:t xml:space="preserve">  </w:t>
            </w:r>
            <w:r w:rsidR="00C94F2C" w:rsidRPr="00257F41">
              <w:rPr>
                <w:rFonts w:cs="Arial"/>
                <w:b/>
                <w:bCs/>
              </w:rPr>
              <w:t>90.3</w:t>
            </w:r>
            <w:proofErr w:type="gramEnd"/>
            <w:r w:rsidR="00F94E43" w:rsidRPr="00257F41">
              <w:rPr>
                <w:rFonts w:cs="Arial"/>
                <w:b/>
                <w:bCs/>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5E5581">
            <w: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38E9AEBE" w:rsidR="00E66558" w:rsidRPr="00E24CAF" w:rsidRDefault="00ED664B" w:rsidP="005E5581">
            <w:pPr>
              <w:rPr>
                <w:rFonts w:cs="Arial"/>
                <w:iCs/>
              </w:rPr>
            </w:pPr>
            <w:r w:rsidRPr="00E24CAF">
              <w:rPr>
                <w:rFonts w:cs="Arial"/>
              </w:rPr>
              <w:t>2024/2025 9</w:t>
            </w:r>
            <w:r w:rsidR="00F80553">
              <w:rPr>
                <w:rFonts w:cs="Arial"/>
              </w:rPr>
              <w:t>1.4</w:t>
            </w:r>
            <w:r w:rsidRPr="00E24CAF">
              <w:rPr>
                <w:rFonts w:cs="Arial"/>
              </w:rPr>
              <w:t xml:space="preserve">% </w:t>
            </w:r>
            <w:r w:rsidR="006471E3" w:rsidRPr="00E24CAF">
              <w:rPr>
                <w:rFonts w:cs="Arial"/>
              </w:rPr>
              <w:t xml:space="preserve">Attendance for </w:t>
            </w:r>
            <w:r w:rsidR="006471E3" w:rsidRPr="00E24CAF">
              <w:rPr>
                <w:rFonts w:eastAsia="Arial" w:cs="Arial"/>
                <w:b/>
              </w:rPr>
              <w:t xml:space="preserve">all our pupils </w:t>
            </w:r>
            <w:r w:rsidR="006471E3" w:rsidRPr="00E24CAF">
              <w:rPr>
                <w:rFonts w:cs="Arial"/>
              </w:rPr>
              <w:t>still needs to improve which is why whole school attendance and persistence absenteeism remains a focus of this current plan - we know pupils experiencing success in the classroom is key to improving their life chances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5E5581">
            <w:bookmarkStart w:id="16" w:name="_Toc443397160"/>
            <w: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4EB1B" w14:textId="1C27B527" w:rsidR="00E24CAF" w:rsidRPr="00E24CAF" w:rsidRDefault="00E24CAF" w:rsidP="005E5581">
            <w:pPr>
              <w:rPr>
                <w:rFonts w:cs="Arial"/>
                <w:iCs/>
                <w:szCs w:val="20"/>
              </w:rPr>
            </w:pPr>
            <w:r w:rsidRPr="00E24CAF">
              <w:rPr>
                <w:rFonts w:cs="Arial"/>
                <w:b/>
                <w:bCs/>
                <w:iCs/>
                <w:szCs w:val="20"/>
              </w:rPr>
              <w:t>Limited access to wider opportunities and enrichment experiences</w:t>
            </w:r>
          </w:p>
          <w:p w14:paraId="2A7D54FD" w14:textId="21D0B4C4" w:rsidR="00E66558" w:rsidRPr="005E5581" w:rsidRDefault="00E24CAF" w:rsidP="005E5581">
            <w:pPr>
              <w:rPr>
                <w:rFonts w:cs="Arial"/>
                <w:iCs/>
                <w:szCs w:val="20"/>
              </w:rPr>
            </w:pPr>
            <w:r w:rsidRPr="00E24CAF">
              <w:rPr>
                <w:rFonts w:cs="Arial"/>
                <w:iCs/>
                <w:szCs w:val="20"/>
              </w:rPr>
              <w:t>Many of our disadvantaged pupils face barriers to accessing wider opportunities beyond the classroom, including enrichment activities, cultural experiences, and extracurricular learning. These limitations are often due to socio-economic factors such as financial constraints, or limited awareness of available opportunities. This impacts pupils’ development of cultural capital, social skills, confidence, and aspirations. Without targeted support, these pupils are at risk of missing out on experiences that contribute to their personal development, wellbeing, and long-term educational outcomes.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7E18244" w:rsidR="00E66558" w:rsidRDefault="00DC2002" w:rsidP="00C31636">
            <w:pPr>
              <w:pStyle w:val="TableRow"/>
              <w:ind w:left="0" w:right="0"/>
            </w:pPr>
            <w:r>
              <w:t xml:space="preserve">Improved reading and writing attainment for disadvantaged pupils at the end of KS1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0D9745C8" w:rsidR="00E66558" w:rsidRDefault="006719BE" w:rsidP="00C31636">
            <w:pPr>
              <w:pStyle w:val="TableRowCentered"/>
              <w:ind w:left="0" w:right="0"/>
              <w:jc w:val="left"/>
              <w:rPr>
                <w:sz w:val="22"/>
                <w:szCs w:val="22"/>
              </w:rPr>
            </w:pPr>
            <w:r>
              <w:t>Reading and writing outcomes in 202</w:t>
            </w:r>
            <w:r w:rsidR="004F342E">
              <w:t>6</w:t>
            </w:r>
            <w:r>
              <w:t>/2</w:t>
            </w:r>
            <w:r w:rsidR="004F342E">
              <w:t>7</w:t>
            </w:r>
            <w:r w:rsidR="00F80553">
              <w:t xml:space="preserve"> will be improved by </w:t>
            </w:r>
            <w:r w:rsidR="00D864E1">
              <w:t>6%</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C2A31" w14:textId="7FDEB88A" w:rsidR="00927FCB" w:rsidRPr="00D73D56" w:rsidRDefault="00927FCB" w:rsidP="00927FCB">
            <w:pPr>
              <w:pStyle w:val="TableRowCentered"/>
              <w:jc w:val="left"/>
              <w:rPr>
                <w:sz w:val="22"/>
                <w:szCs w:val="22"/>
              </w:rPr>
            </w:pPr>
            <w:r w:rsidRPr="00D73D56">
              <w:rPr>
                <w:b/>
                <w:bCs/>
                <w:sz w:val="22"/>
                <w:szCs w:val="22"/>
              </w:rPr>
              <w:t xml:space="preserve">Improved </w:t>
            </w:r>
            <w:r w:rsidR="00647E35">
              <w:rPr>
                <w:b/>
                <w:bCs/>
                <w:sz w:val="22"/>
                <w:szCs w:val="22"/>
              </w:rPr>
              <w:t xml:space="preserve">Phonics and reading </w:t>
            </w:r>
            <w:r w:rsidRPr="00D73D56">
              <w:rPr>
                <w:b/>
                <w:bCs/>
                <w:sz w:val="22"/>
                <w:szCs w:val="22"/>
              </w:rPr>
              <w:t>attainment for disadvantaged pupils at the end of KS</w:t>
            </w:r>
            <w:r w:rsidR="00D864E1">
              <w:rPr>
                <w:b/>
                <w:bCs/>
                <w:sz w:val="22"/>
                <w:szCs w:val="22"/>
              </w:rPr>
              <w:t>1</w:t>
            </w:r>
            <w:r w:rsidRPr="00D73D56">
              <w:rPr>
                <w:sz w:val="22"/>
                <w:szCs w:val="22"/>
              </w:rPr>
              <w:t xml:space="preserve"> — aligned with </w:t>
            </w:r>
            <w:r>
              <w:rPr>
                <w:sz w:val="22"/>
                <w:szCs w:val="22"/>
              </w:rPr>
              <w:t xml:space="preserve">St Josephs </w:t>
            </w:r>
            <w:r w:rsidRPr="00D73D56">
              <w:rPr>
                <w:sz w:val="22"/>
                <w:szCs w:val="22"/>
              </w:rPr>
              <w:t>strategic priorities and measurable indicators:</w:t>
            </w:r>
          </w:p>
          <w:p w14:paraId="2A7D5507" w14:textId="17F7C8B9"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9E6C1" w14:textId="1E9F8D62" w:rsidR="00E66558" w:rsidRDefault="00647E35" w:rsidP="00C31636">
            <w:pPr>
              <w:pStyle w:val="TableRowCentered"/>
              <w:ind w:left="0" w:right="0"/>
              <w:jc w:val="left"/>
            </w:pPr>
            <w:r>
              <w:t>Phonics</w:t>
            </w:r>
            <w:r w:rsidR="00EC07C2">
              <w:t xml:space="preserve"> outcomes in 202</w:t>
            </w:r>
            <w:r w:rsidR="00AC150B">
              <w:t>5</w:t>
            </w:r>
            <w:r w:rsidR="00EC07C2">
              <w:t>/2</w:t>
            </w:r>
            <w:r w:rsidR="00D73D56">
              <w:t>7</w:t>
            </w:r>
            <w:r w:rsidR="00EC07C2">
              <w:t xml:space="preserve"> are consistently in line with</w:t>
            </w:r>
            <w:r w:rsidR="008A1AA8">
              <w:t xml:space="preserve"> Trust averages and agreed internal targets. </w:t>
            </w:r>
          </w:p>
          <w:p w14:paraId="437440EC" w14:textId="0437D5E3" w:rsidR="00D73D56" w:rsidRPr="00D73D56" w:rsidRDefault="00E77D67" w:rsidP="00927FCB">
            <w:pPr>
              <w:pStyle w:val="TableRowCentered"/>
              <w:jc w:val="left"/>
              <w:rPr>
                <w:sz w:val="22"/>
                <w:szCs w:val="22"/>
              </w:rPr>
            </w:pPr>
            <w:r>
              <w:rPr>
                <w:b/>
                <w:bCs/>
                <w:sz w:val="22"/>
                <w:szCs w:val="22"/>
              </w:rPr>
              <w:t xml:space="preserve">Phonics </w:t>
            </w:r>
            <w:r w:rsidR="00D73D56" w:rsidRPr="00D73D56">
              <w:rPr>
                <w:b/>
                <w:bCs/>
                <w:sz w:val="22"/>
                <w:szCs w:val="22"/>
              </w:rPr>
              <w:t>outcomes for disadvantaged pupils</w:t>
            </w:r>
            <w:r>
              <w:rPr>
                <w:b/>
                <w:bCs/>
                <w:sz w:val="22"/>
                <w:szCs w:val="22"/>
              </w:rPr>
              <w:t xml:space="preserve"> </w:t>
            </w:r>
            <w:r w:rsidR="00D73D56" w:rsidRPr="00D73D56">
              <w:rPr>
                <w:sz w:val="22"/>
                <w:szCs w:val="22"/>
              </w:rPr>
              <w:t xml:space="preserve">consistently </w:t>
            </w:r>
            <w:r w:rsidR="00D73D56" w:rsidRPr="00D73D56">
              <w:rPr>
                <w:b/>
                <w:bCs/>
                <w:sz w:val="22"/>
                <w:szCs w:val="22"/>
              </w:rPr>
              <w:t>in line with</w:t>
            </w:r>
            <w:r w:rsidR="00D73D56" w:rsidRPr="00D73D56">
              <w:rPr>
                <w:sz w:val="22"/>
                <w:szCs w:val="22"/>
              </w:rPr>
              <w:t xml:space="preserve"> 2026/27.</w:t>
            </w:r>
          </w:p>
          <w:p w14:paraId="5DEB776C" w14:textId="1FD02AD0" w:rsidR="00D73D56" w:rsidRPr="00D73D56" w:rsidRDefault="00E77D67" w:rsidP="00927FCB">
            <w:pPr>
              <w:pStyle w:val="TableRowCentered"/>
              <w:jc w:val="left"/>
              <w:rPr>
                <w:sz w:val="22"/>
                <w:szCs w:val="22"/>
              </w:rPr>
            </w:pPr>
            <w:r>
              <w:rPr>
                <w:b/>
                <w:bCs/>
                <w:sz w:val="22"/>
                <w:szCs w:val="22"/>
              </w:rPr>
              <w:t xml:space="preserve">Phonics scores </w:t>
            </w:r>
            <w:r w:rsidR="00D73D56" w:rsidRPr="00D73D56">
              <w:rPr>
                <w:sz w:val="22"/>
                <w:szCs w:val="22"/>
              </w:rPr>
              <w:t>for disadvantaged pupils show sustained improvement</w:t>
            </w:r>
            <w:r w:rsidR="00B716D1">
              <w:rPr>
                <w:sz w:val="22"/>
                <w:szCs w:val="22"/>
              </w:rPr>
              <w:t>.</w:t>
            </w:r>
          </w:p>
          <w:p w14:paraId="2A7D5508" w14:textId="521A9963" w:rsidR="00D73D56" w:rsidRDefault="00D73D56" w:rsidP="00A118A0">
            <w:pPr>
              <w:pStyle w:val="TableRowCentered"/>
              <w:jc w:val="left"/>
              <w:rPr>
                <w:sz w:val="22"/>
                <w:szCs w:val="22"/>
              </w:rPr>
            </w:pPr>
            <w:r w:rsidRPr="00D73D56">
              <w:rPr>
                <w:b/>
                <w:bCs/>
                <w:sz w:val="22"/>
                <w:szCs w:val="22"/>
              </w:rPr>
              <w:t>Internal assessment data</w:t>
            </w:r>
            <w:r w:rsidRPr="00D73D56">
              <w:rPr>
                <w:sz w:val="22"/>
                <w:szCs w:val="22"/>
              </w:rPr>
              <w:t xml:space="preserve"> (e.g. termly tracking, book scrutiny, formative assessments) shows </w:t>
            </w:r>
            <w:r w:rsidRPr="00D73D56">
              <w:rPr>
                <w:b/>
                <w:bCs/>
                <w:sz w:val="22"/>
                <w:szCs w:val="22"/>
              </w:rPr>
              <w:t>steady progress</w:t>
            </w:r>
            <w:r w:rsidRPr="00D73D56">
              <w:rPr>
                <w:sz w:val="22"/>
                <w:szCs w:val="22"/>
              </w:rPr>
              <w:t xml:space="preserve"> across all year groups, with disadvantaged pupils meeting or exceeding expected progress benchmarks.</w:t>
            </w:r>
          </w:p>
        </w:tc>
      </w:tr>
      <w:tr w:rsidR="001F3FB5" w14:paraId="6BBA483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6A5AF" w14:textId="21440CA8" w:rsidR="001F3FB5" w:rsidRDefault="00674989" w:rsidP="00C31636">
            <w:pPr>
              <w:pStyle w:val="TableRow"/>
              <w:ind w:left="0" w:right="0"/>
            </w:pPr>
            <w:r>
              <w:lastRenderedPageBreak/>
              <w:t xml:space="preserve">To achieve and sustain improved attendance for all pupils </w:t>
            </w:r>
            <w:r w:rsidR="00A118A0">
              <w:t>particularly</w:t>
            </w:r>
            <w:r>
              <w:t xml:space="preserve"> our disa</w:t>
            </w:r>
            <w:r w:rsidR="006B01A9">
              <w:t>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FD45C" w14:textId="4C169C78" w:rsidR="00FE557B" w:rsidRPr="00FE557B" w:rsidRDefault="00FE557B" w:rsidP="00FE557B">
            <w:pPr>
              <w:pStyle w:val="TableRowCentered"/>
              <w:jc w:val="left"/>
            </w:pPr>
            <w:r w:rsidRPr="00FE557B">
              <w:rPr>
                <w:b/>
                <w:bCs/>
              </w:rPr>
              <w:t>Overall attendance</w:t>
            </w:r>
            <w:r w:rsidRPr="00FE557B">
              <w:t xml:space="preserve"> for all pupils reaches </w:t>
            </w:r>
            <w:r w:rsidRPr="00FE557B">
              <w:rPr>
                <w:b/>
                <w:bCs/>
              </w:rPr>
              <w:t>at least 9</w:t>
            </w:r>
            <w:r w:rsidR="004226B4">
              <w:rPr>
                <w:b/>
                <w:bCs/>
              </w:rPr>
              <w:t>5</w:t>
            </w:r>
            <w:r w:rsidRPr="00FE557B">
              <w:rPr>
                <w:b/>
                <w:bCs/>
              </w:rPr>
              <w:t>%</w:t>
            </w:r>
            <w:r w:rsidRPr="00FE557B">
              <w:t xml:space="preserve"> by the end of the strategy period (202</w:t>
            </w:r>
            <w:r w:rsidR="004226B4">
              <w:t>5</w:t>
            </w:r>
            <w:r w:rsidRPr="00FE557B">
              <w:t>/27), meeting the school’s internal target.</w:t>
            </w:r>
          </w:p>
          <w:p w14:paraId="6CC29979" w14:textId="60B69C41" w:rsidR="00FE557B" w:rsidRPr="00FE557B" w:rsidRDefault="00FE557B" w:rsidP="00FE557B">
            <w:pPr>
              <w:pStyle w:val="TableRowCentered"/>
              <w:jc w:val="left"/>
            </w:pPr>
            <w:r w:rsidRPr="00FE557B">
              <w:rPr>
                <w:b/>
                <w:bCs/>
              </w:rPr>
              <w:t>Attendance gap</w:t>
            </w:r>
            <w:r w:rsidRPr="00FE557B">
              <w:t xml:space="preserve"> between disadvantaged pupils and their peers is </w:t>
            </w:r>
            <w:r w:rsidR="001D5DAA">
              <w:rPr>
                <w:b/>
              </w:rPr>
              <w:t>narrowed in line with national</w:t>
            </w:r>
            <w:r w:rsidRPr="00FE557B">
              <w:t xml:space="preserve"> with both groups achieving comparable attendance rates.</w:t>
            </w:r>
          </w:p>
          <w:p w14:paraId="00869ED0" w14:textId="104A7F9A" w:rsidR="00FE557B" w:rsidRPr="00FE557B" w:rsidRDefault="00FE557B" w:rsidP="004226B4">
            <w:pPr>
              <w:pStyle w:val="TableRowCentered"/>
              <w:jc w:val="left"/>
            </w:pPr>
            <w:r w:rsidRPr="00FE557B">
              <w:rPr>
                <w:b/>
                <w:bCs/>
              </w:rPr>
              <w:t>Persistent absenteeism</w:t>
            </w:r>
            <w:r w:rsidRPr="00FE557B">
              <w:t xml:space="preserve"> (defined as attendance below 90%) is reduced to </w:t>
            </w:r>
            <w:r w:rsidRPr="00FE557B">
              <w:rPr>
                <w:b/>
                <w:bCs/>
              </w:rPr>
              <w:t xml:space="preserve">below </w:t>
            </w:r>
            <w:r w:rsidR="004226B4">
              <w:rPr>
                <w:b/>
                <w:bCs/>
              </w:rPr>
              <w:t>10</w:t>
            </w:r>
            <w:r w:rsidRPr="00FE557B">
              <w:rPr>
                <w:b/>
                <w:bCs/>
              </w:rPr>
              <w:t>%</w:t>
            </w:r>
            <w:r w:rsidRPr="00FE557B">
              <w:t xml:space="preserve"> across the school.</w:t>
            </w:r>
          </w:p>
          <w:p w14:paraId="47873BBF" w14:textId="1A7D7765" w:rsidR="00FE557B" w:rsidRPr="00FE557B" w:rsidRDefault="00FE557B" w:rsidP="004226B4">
            <w:pPr>
              <w:pStyle w:val="TableRowCentered"/>
              <w:jc w:val="left"/>
            </w:pPr>
            <w:r w:rsidRPr="00FE557B">
              <w:rPr>
                <w:b/>
                <w:bCs/>
              </w:rPr>
              <w:t>peers</w:t>
            </w:r>
            <w:r w:rsidRPr="00FE557B">
              <w:t>, indicating equitable engagement.</w:t>
            </w:r>
          </w:p>
          <w:p w14:paraId="2A0BF258" w14:textId="77777777" w:rsidR="00FE557B" w:rsidRPr="00FE557B" w:rsidRDefault="00FE557B" w:rsidP="0079761E">
            <w:pPr>
              <w:pStyle w:val="TableRowCentered"/>
              <w:jc w:val="left"/>
            </w:pPr>
            <w:r w:rsidRPr="00FE557B">
              <w:rPr>
                <w:b/>
                <w:bCs/>
              </w:rPr>
              <w:t>Improved parental engagement</w:t>
            </w:r>
            <w:r w:rsidRPr="00FE557B">
              <w:t xml:space="preserve"> and reduction in attendance-related barriers, evidenced through:</w:t>
            </w:r>
          </w:p>
          <w:p w14:paraId="275CE4C0" w14:textId="77777777" w:rsidR="00FE557B" w:rsidRPr="00FE557B" w:rsidRDefault="00FE557B" w:rsidP="0079761E">
            <w:pPr>
              <w:pStyle w:val="TableRowCentered"/>
              <w:jc w:val="left"/>
            </w:pPr>
            <w:r w:rsidRPr="00FE557B">
              <w:t>Increased participation in attendance support programmes.</w:t>
            </w:r>
          </w:p>
          <w:p w14:paraId="4CAEDF53" w14:textId="7BF61AEB" w:rsidR="001F3FB5" w:rsidRDefault="00FE557B" w:rsidP="0079761E">
            <w:pPr>
              <w:pStyle w:val="TableRowCentered"/>
              <w:ind w:left="0"/>
              <w:jc w:val="left"/>
            </w:pPr>
            <w:r w:rsidRPr="00FE557B">
              <w:t>Positive feedback from families via surveys and consultations.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0485198" w:rsidR="00E66558" w:rsidRDefault="001F0A6E" w:rsidP="00C31636">
            <w:pPr>
              <w:pStyle w:val="TableRow"/>
              <w:ind w:left="0" w:right="0"/>
              <w:rPr>
                <w:sz w:val="22"/>
                <w:szCs w:val="22"/>
              </w:rPr>
            </w:pPr>
            <w: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BB8F1" w14:textId="2FD9AD71" w:rsidR="00AC150B" w:rsidRDefault="00AC150B" w:rsidP="00AC150B">
            <w:pPr>
              <w:spacing w:after="58" w:line="259" w:lineRule="auto"/>
              <w:ind w:left="58"/>
            </w:pPr>
            <w:r>
              <w:t xml:space="preserve">Sustained high levels of wellbeing from 2025/27 demonstrated by:  </w:t>
            </w:r>
          </w:p>
          <w:p w14:paraId="1462E293" w14:textId="77777777" w:rsidR="00AC150B" w:rsidRDefault="00AC150B" w:rsidP="00AC150B">
            <w:pPr>
              <w:numPr>
                <w:ilvl w:val="0"/>
                <w:numId w:val="19"/>
              </w:numPr>
              <w:suppressAutoHyphens w:val="0"/>
              <w:autoSpaceDN/>
              <w:spacing w:after="80" w:line="238" w:lineRule="auto"/>
              <w:ind w:right="2" w:hanging="360"/>
            </w:pPr>
            <w:r>
              <w:t xml:space="preserve">Qualitative data from student voice, student and parent surveys and teacher observations </w:t>
            </w:r>
          </w:p>
          <w:p w14:paraId="0A4884BE" w14:textId="77777777" w:rsidR="00E66558" w:rsidRDefault="00AC150B" w:rsidP="00AC150B">
            <w:pPr>
              <w:pStyle w:val="TableRowCentered"/>
              <w:ind w:left="0" w:right="0"/>
              <w:jc w:val="left"/>
            </w:pPr>
            <w:r>
              <w:t>A significant increase in participation in enrichment activities, particularly among disadvantaged pupils</w:t>
            </w:r>
          </w:p>
          <w:p w14:paraId="2D8AC57A" w14:textId="77777777" w:rsidR="003D1378" w:rsidRDefault="003D1378" w:rsidP="00AC150B">
            <w:pPr>
              <w:pStyle w:val="TableRowCentered"/>
              <w:ind w:left="0" w:right="0"/>
              <w:jc w:val="left"/>
            </w:pPr>
          </w:p>
          <w:p w14:paraId="485D2AE7" w14:textId="77777777" w:rsidR="003D1378" w:rsidRPr="003D1378" w:rsidRDefault="003D1378" w:rsidP="003D1378">
            <w:pPr>
              <w:pStyle w:val="TableRowCentered"/>
              <w:jc w:val="left"/>
              <w:rPr>
                <w:sz w:val="22"/>
                <w:szCs w:val="22"/>
              </w:rPr>
            </w:pPr>
            <w:r w:rsidRPr="003D1378">
              <w:rPr>
                <w:b/>
                <w:bCs/>
                <w:sz w:val="22"/>
                <w:szCs w:val="22"/>
              </w:rPr>
              <w:t>Improved Pupil Voice and Engagement</w:t>
            </w:r>
          </w:p>
          <w:p w14:paraId="3943AFF1" w14:textId="77777777" w:rsidR="003D1378" w:rsidRPr="003D1378" w:rsidRDefault="003D1378" w:rsidP="003D1378">
            <w:pPr>
              <w:pStyle w:val="TableRowCentered"/>
              <w:jc w:val="left"/>
              <w:rPr>
                <w:sz w:val="22"/>
                <w:szCs w:val="22"/>
              </w:rPr>
            </w:pPr>
            <w:r w:rsidRPr="003D1378">
              <w:rPr>
                <w:sz w:val="22"/>
                <w:szCs w:val="22"/>
              </w:rPr>
              <w:t>Pupil surveys and focus groups show a year-on-year increase in reported wellbeing, sense of belonging, and enjoyment of school.</w:t>
            </w:r>
          </w:p>
          <w:p w14:paraId="74C18A16" w14:textId="37649BA6" w:rsidR="003D1378" w:rsidRPr="003D1378" w:rsidRDefault="003D1378" w:rsidP="003D1378">
            <w:pPr>
              <w:pStyle w:val="TableRowCentered"/>
              <w:jc w:val="left"/>
              <w:rPr>
                <w:sz w:val="22"/>
                <w:szCs w:val="22"/>
              </w:rPr>
            </w:pPr>
            <w:r w:rsidRPr="003D1378">
              <w:rPr>
                <w:sz w:val="22"/>
                <w:szCs w:val="22"/>
              </w:rPr>
              <w:t xml:space="preserve">Disadvantaged pupils report feeling safe, supported, and included at rates comparable </w:t>
            </w:r>
            <w:proofErr w:type="gramStart"/>
            <w:r w:rsidRPr="003D1378">
              <w:rPr>
                <w:sz w:val="22"/>
                <w:szCs w:val="22"/>
              </w:rPr>
              <w:t>to  their</w:t>
            </w:r>
            <w:proofErr w:type="gramEnd"/>
            <w:r w:rsidRPr="003D1378">
              <w:rPr>
                <w:sz w:val="22"/>
                <w:szCs w:val="22"/>
              </w:rPr>
              <w:t xml:space="preserve"> peers.</w:t>
            </w:r>
          </w:p>
          <w:p w14:paraId="421335CE" w14:textId="77777777" w:rsidR="003D1378" w:rsidRPr="003D1378" w:rsidRDefault="003D1378" w:rsidP="004A47A6">
            <w:pPr>
              <w:pStyle w:val="TableRowCentered"/>
              <w:jc w:val="left"/>
              <w:rPr>
                <w:sz w:val="22"/>
                <w:szCs w:val="22"/>
              </w:rPr>
            </w:pPr>
            <w:r w:rsidRPr="003D1378">
              <w:rPr>
                <w:b/>
                <w:bCs/>
                <w:sz w:val="22"/>
                <w:szCs w:val="22"/>
              </w:rPr>
              <w:t>Access to Support Services</w:t>
            </w:r>
          </w:p>
          <w:p w14:paraId="7603F64D" w14:textId="77777777" w:rsidR="003D1378" w:rsidRPr="003D1378" w:rsidRDefault="003D1378" w:rsidP="004A47A6">
            <w:pPr>
              <w:pStyle w:val="TableRowCentered"/>
              <w:jc w:val="left"/>
              <w:rPr>
                <w:sz w:val="22"/>
                <w:szCs w:val="22"/>
              </w:rPr>
            </w:pPr>
            <w:r w:rsidRPr="003D1378">
              <w:rPr>
                <w:sz w:val="22"/>
                <w:szCs w:val="22"/>
              </w:rPr>
              <w:t>All pupils identified as needing emotional or mental health support receive timely intervention (e.g. ELSA, counselling, nurture provision).</w:t>
            </w:r>
          </w:p>
          <w:p w14:paraId="110CD958" w14:textId="77777777" w:rsidR="003D1378" w:rsidRPr="003D1378" w:rsidRDefault="003D1378" w:rsidP="004A47A6">
            <w:pPr>
              <w:pStyle w:val="TableRowCentered"/>
              <w:jc w:val="left"/>
              <w:rPr>
                <w:sz w:val="22"/>
                <w:szCs w:val="22"/>
              </w:rPr>
            </w:pPr>
            <w:r w:rsidRPr="003D1378">
              <w:rPr>
                <w:sz w:val="22"/>
                <w:szCs w:val="22"/>
              </w:rPr>
              <w:t>Feedback from staff and families confirms the effectiveness and accessibility of support services.</w:t>
            </w:r>
          </w:p>
          <w:p w14:paraId="34FAB1B4" w14:textId="77777777" w:rsidR="003D1378" w:rsidRPr="003D1378" w:rsidRDefault="003D1378" w:rsidP="004A47A6">
            <w:pPr>
              <w:pStyle w:val="TableRowCentered"/>
              <w:jc w:val="left"/>
              <w:rPr>
                <w:sz w:val="22"/>
                <w:szCs w:val="22"/>
              </w:rPr>
            </w:pPr>
            <w:r w:rsidRPr="003D1378">
              <w:rPr>
                <w:b/>
                <w:bCs/>
                <w:sz w:val="22"/>
                <w:szCs w:val="22"/>
              </w:rPr>
              <w:lastRenderedPageBreak/>
              <w:t>Staff Confidence and Capacity</w:t>
            </w:r>
          </w:p>
          <w:p w14:paraId="10800ABA" w14:textId="77777777" w:rsidR="003D1378" w:rsidRPr="003D1378" w:rsidRDefault="003D1378" w:rsidP="004A47A6">
            <w:pPr>
              <w:pStyle w:val="TableRowCentered"/>
              <w:jc w:val="left"/>
              <w:rPr>
                <w:sz w:val="22"/>
                <w:szCs w:val="22"/>
              </w:rPr>
            </w:pPr>
            <w:r w:rsidRPr="003D1378">
              <w:rPr>
                <w:sz w:val="22"/>
                <w:szCs w:val="22"/>
              </w:rPr>
              <w:t>Staff surveys show increased confidence in supporting pupil wellbeing and trauma-informed practice.</w:t>
            </w:r>
          </w:p>
          <w:p w14:paraId="1B284E39" w14:textId="77777777" w:rsidR="003D1378" w:rsidRPr="003D1378" w:rsidRDefault="003D1378" w:rsidP="004A47A6">
            <w:pPr>
              <w:pStyle w:val="TableRowCentered"/>
              <w:jc w:val="left"/>
              <w:rPr>
                <w:sz w:val="22"/>
                <w:szCs w:val="22"/>
              </w:rPr>
            </w:pPr>
            <w:r w:rsidRPr="003D1378">
              <w:rPr>
                <w:sz w:val="22"/>
                <w:szCs w:val="22"/>
              </w:rPr>
              <w:t>CPD records demonstrate sustained engagement with wellbeing-focused training across all staff roles.</w:t>
            </w:r>
          </w:p>
          <w:p w14:paraId="2A7D550B" w14:textId="309ADFE5" w:rsidR="003D1378" w:rsidRDefault="003D1378" w:rsidP="00AC150B">
            <w:pPr>
              <w:pStyle w:val="TableRowCentered"/>
              <w:ind w:left="0" w:right="0"/>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D9E62" w14:textId="77777777" w:rsidR="007139B1" w:rsidRPr="007139B1" w:rsidRDefault="007139B1" w:rsidP="007139B1">
            <w:pPr>
              <w:pStyle w:val="TableRowCentered"/>
              <w:jc w:val="left"/>
              <w:rPr>
                <w:sz w:val="22"/>
                <w:szCs w:val="22"/>
              </w:rPr>
            </w:pPr>
            <w:r w:rsidRPr="007139B1">
              <w:rPr>
                <w:b/>
                <w:bCs/>
                <w:sz w:val="22"/>
                <w:szCs w:val="22"/>
              </w:rPr>
              <w:lastRenderedPageBreak/>
              <w:t>To ensure all pupils, particularly disadvantaged pupils, have access to wider opportunities and enrichment experiences.</w:t>
            </w:r>
          </w:p>
          <w:p w14:paraId="2A7D550D" w14:textId="77777777"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2A5FB" w14:textId="77777777" w:rsidR="00725974" w:rsidRPr="003D1378" w:rsidRDefault="00725974" w:rsidP="00725974">
            <w:pPr>
              <w:pStyle w:val="TableRowCentered"/>
              <w:ind w:left="0"/>
              <w:jc w:val="left"/>
              <w:rPr>
                <w:sz w:val="22"/>
                <w:szCs w:val="22"/>
              </w:rPr>
            </w:pPr>
            <w:r w:rsidRPr="003D1378">
              <w:rPr>
                <w:b/>
                <w:bCs/>
                <w:sz w:val="22"/>
                <w:szCs w:val="22"/>
              </w:rPr>
              <w:t>Increased Participation in Enrichment Activities</w:t>
            </w:r>
          </w:p>
          <w:p w14:paraId="29D6798F" w14:textId="6091CB03" w:rsidR="00725974" w:rsidRPr="003D1378" w:rsidRDefault="00725974" w:rsidP="00725974">
            <w:pPr>
              <w:pStyle w:val="TableRowCentered"/>
              <w:jc w:val="left"/>
              <w:rPr>
                <w:sz w:val="22"/>
                <w:szCs w:val="22"/>
              </w:rPr>
            </w:pPr>
            <w:r w:rsidRPr="003D1378">
              <w:rPr>
                <w:sz w:val="22"/>
                <w:szCs w:val="22"/>
              </w:rPr>
              <w:t xml:space="preserve">At least </w:t>
            </w:r>
            <w:r w:rsidR="00EA0C02">
              <w:rPr>
                <w:sz w:val="22"/>
                <w:szCs w:val="22"/>
              </w:rPr>
              <w:t>65</w:t>
            </w:r>
            <w:r w:rsidRPr="003D1378">
              <w:rPr>
                <w:sz w:val="22"/>
                <w:szCs w:val="22"/>
              </w:rPr>
              <w:t xml:space="preserve">% of disadvantaged pupils participate in one or more enrichment activities (e.g. clubs, trips, </w:t>
            </w:r>
            <w:r>
              <w:rPr>
                <w:sz w:val="22"/>
                <w:szCs w:val="22"/>
              </w:rPr>
              <w:t>enrichment activities</w:t>
            </w:r>
            <w:r w:rsidRPr="003D1378">
              <w:rPr>
                <w:sz w:val="22"/>
                <w:szCs w:val="22"/>
              </w:rPr>
              <w:t>) by 2027.</w:t>
            </w:r>
          </w:p>
          <w:p w14:paraId="24022197" w14:textId="77777777" w:rsidR="00725974" w:rsidRDefault="00725974" w:rsidP="00725974">
            <w:pPr>
              <w:pStyle w:val="TableRowCentered"/>
              <w:jc w:val="left"/>
              <w:rPr>
                <w:sz w:val="22"/>
                <w:szCs w:val="22"/>
              </w:rPr>
            </w:pPr>
            <w:r w:rsidRPr="003D1378">
              <w:rPr>
                <w:sz w:val="22"/>
                <w:szCs w:val="22"/>
              </w:rPr>
              <w:t>Participation data shows a narrowing gap between disadvantaged and non-disadvantaged pupils.</w:t>
            </w:r>
          </w:p>
          <w:p w14:paraId="7AE8737A" w14:textId="77777777" w:rsidR="00597709" w:rsidRDefault="00597709" w:rsidP="00725974">
            <w:pPr>
              <w:pStyle w:val="TableRowCentered"/>
              <w:jc w:val="left"/>
              <w:rPr>
                <w:sz w:val="22"/>
                <w:szCs w:val="22"/>
              </w:rPr>
            </w:pPr>
          </w:p>
          <w:p w14:paraId="6B1ED574" w14:textId="77777777" w:rsidR="007139B1" w:rsidRPr="007139B1" w:rsidRDefault="007139B1" w:rsidP="007139B1">
            <w:pPr>
              <w:pStyle w:val="TableRowCentered"/>
              <w:ind w:left="0"/>
              <w:jc w:val="left"/>
              <w:rPr>
                <w:sz w:val="22"/>
                <w:szCs w:val="22"/>
              </w:rPr>
            </w:pPr>
            <w:r w:rsidRPr="007139B1">
              <w:rPr>
                <w:b/>
                <w:bCs/>
                <w:sz w:val="22"/>
                <w:szCs w:val="22"/>
              </w:rPr>
              <w:t>Equitable Access to Opportunities</w:t>
            </w:r>
          </w:p>
          <w:p w14:paraId="18EFA753" w14:textId="77777777" w:rsidR="007139B1" w:rsidRPr="007139B1" w:rsidRDefault="007139B1" w:rsidP="007139B1">
            <w:pPr>
              <w:pStyle w:val="TableRowCentered"/>
              <w:jc w:val="left"/>
              <w:rPr>
                <w:sz w:val="22"/>
                <w:szCs w:val="22"/>
              </w:rPr>
            </w:pPr>
            <w:r w:rsidRPr="007139B1">
              <w:rPr>
                <w:sz w:val="22"/>
                <w:szCs w:val="22"/>
              </w:rPr>
              <w:t>Financial, logistical, and pastoral barriers to participation are identified and addressed through targeted support (e.g. subsidies, transport, parental engagement).</w:t>
            </w:r>
          </w:p>
          <w:p w14:paraId="3CF2C915" w14:textId="77777777" w:rsidR="007139B1" w:rsidRPr="007139B1" w:rsidRDefault="007139B1" w:rsidP="007139B1">
            <w:pPr>
              <w:pStyle w:val="TableRowCentered"/>
              <w:jc w:val="left"/>
              <w:rPr>
                <w:sz w:val="22"/>
                <w:szCs w:val="22"/>
              </w:rPr>
            </w:pPr>
            <w:r w:rsidRPr="007139B1">
              <w:rPr>
                <w:sz w:val="22"/>
                <w:szCs w:val="22"/>
              </w:rPr>
              <w:t>All enrichment activities are designed with inclusivity and accessibility in mind.</w:t>
            </w:r>
          </w:p>
          <w:p w14:paraId="446E1CDE" w14:textId="77777777" w:rsidR="004A570F" w:rsidRDefault="004A570F" w:rsidP="004A570F">
            <w:pPr>
              <w:pStyle w:val="TableRowCentered"/>
              <w:jc w:val="left"/>
              <w:rPr>
                <w:b/>
                <w:bCs/>
                <w:sz w:val="22"/>
                <w:szCs w:val="22"/>
              </w:rPr>
            </w:pPr>
          </w:p>
          <w:p w14:paraId="491911BB" w14:textId="5270976D" w:rsidR="007139B1" w:rsidRPr="007139B1" w:rsidRDefault="007139B1" w:rsidP="004A570F">
            <w:pPr>
              <w:pStyle w:val="TableRowCentered"/>
              <w:jc w:val="left"/>
              <w:rPr>
                <w:sz w:val="22"/>
                <w:szCs w:val="22"/>
              </w:rPr>
            </w:pPr>
            <w:r w:rsidRPr="007139B1">
              <w:rPr>
                <w:b/>
                <w:bCs/>
                <w:sz w:val="22"/>
                <w:szCs w:val="22"/>
              </w:rPr>
              <w:t>Positive Impact on Engagement and Aspirations</w:t>
            </w:r>
          </w:p>
          <w:p w14:paraId="61CA0A60" w14:textId="77777777" w:rsidR="007139B1" w:rsidRPr="007139B1" w:rsidRDefault="007139B1" w:rsidP="004A570F">
            <w:pPr>
              <w:pStyle w:val="TableRowCentered"/>
              <w:jc w:val="left"/>
              <w:rPr>
                <w:sz w:val="22"/>
                <w:szCs w:val="22"/>
              </w:rPr>
            </w:pPr>
            <w:r w:rsidRPr="007139B1">
              <w:rPr>
                <w:sz w:val="22"/>
                <w:szCs w:val="22"/>
              </w:rPr>
              <w:t>Pupil voice indicates increased confidence, motivation, and aspiration linked to enrichment experiences.</w:t>
            </w:r>
          </w:p>
          <w:p w14:paraId="1EFCDDBE" w14:textId="77777777" w:rsidR="007139B1" w:rsidRPr="007139B1" w:rsidRDefault="007139B1" w:rsidP="004A570F">
            <w:pPr>
              <w:pStyle w:val="TableRowCentered"/>
              <w:jc w:val="left"/>
              <w:rPr>
                <w:sz w:val="22"/>
                <w:szCs w:val="22"/>
              </w:rPr>
            </w:pPr>
            <w:r w:rsidRPr="007139B1">
              <w:rPr>
                <w:sz w:val="22"/>
                <w:szCs w:val="22"/>
              </w:rPr>
              <w:t>Staff observations and pupil reflections show improved engagement and self-esteem among disadvantaged pupils.</w:t>
            </w:r>
          </w:p>
          <w:p w14:paraId="65D385D5" w14:textId="77777777" w:rsidR="007139B1" w:rsidRPr="007139B1" w:rsidRDefault="007139B1" w:rsidP="004A570F">
            <w:pPr>
              <w:pStyle w:val="TableRowCentered"/>
              <w:jc w:val="left"/>
              <w:rPr>
                <w:sz w:val="22"/>
                <w:szCs w:val="22"/>
              </w:rPr>
            </w:pPr>
            <w:r w:rsidRPr="007139B1">
              <w:rPr>
                <w:b/>
                <w:bCs/>
                <w:sz w:val="22"/>
                <w:szCs w:val="22"/>
              </w:rPr>
              <w:t>Curriculum Integration and Cultural Capital</w:t>
            </w:r>
          </w:p>
          <w:p w14:paraId="7EC224FA" w14:textId="77777777" w:rsidR="007139B1" w:rsidRPr="007139B1" w:rsidRDefault="007139B1" w:rsidP="004A570F">
            <w:pPr>
              <w:pStyle w:val="TableRowCentered"/>
              <w:jc w:val="left"/>
              <w:rPr>
                <w:sz w:val="22"/>
                <w:szCs w:val="22"/>
              </w:rPr>
            </w:pPr>
            <w:r w:rsidRPr="007139B1">
              <w:rPr>
                <w:sz w:val="22"/>
                <w:szCs w:val="22"/>
              </w:rPr>
              <w:t>Enrichment experiences are embedded within the curriculum to enhance cultural capital and deepen learning.</w:t>
            </w:r>
          </w:p>
          <w:p w14:paraId="79117A89" w14:textId="77777777" w:rsidR="007139B1" w:rsidRPr="007139B1" w:rsidRDefault="007139B1" w:rsidP="004A570F">
            <w:pPr>
              <w:pStyle w:val="TableRowCentered"/>
              <w:jc w:val="left"/>
              <w:rPr>
                <w:sz w:val="22"/>
                <w:szCs w:val="22"/>
              </w:rPr>
            </w:pPr>
            <w:r w:rsidRPr="007139B1">
              <w:rPr>
                <w:sz w:val="22"/>
                <w:szCs w:val="22"/>
              </w:rPr>
              <w:t>Evidence from planning and pupil work shows meaningful links between enrichment and academic outcomes.</w:t>
            </w:r>
          </w:p>
          <w:p w14:paraId="2E96D361" w14:textId="77777777" w:rsidR="007139B1" w:rsidRPr="007139B1" w:rsidRDefault="007139B1" w:rsidP="004A570F">
            <w:pPr>
              <w:pStyle w:val="TableRowCentered"/>
              <w:jc w:val="left"/>
              <w:rPr>
                <w:sz w:val="22"/>
                <w:szCs w:val="22"/>
              </w:rPr>
            </w:pPr>
            <w:r w:rsidRPr="007139B1">
              <w:rPr>
                <w:b/>
                <w:bCs/>
                <w:sz w:val="22"/>
                <w:szCs w:val="22"/>
              </w:rPr>
              <w:t>Family and Community Involvement</w:t>
            </w:r>
          </w:p>
          <w:p w14:paraId="6B380295" w14:textId="77777777" w:rsidR="007139B1" w:rsidRPr="007139B1" w:rsidRDefault="007139B1" w:rsidP="004A570F">
            <w:pPr>
              <w:pStyle w:val="TableRowCentered"/>
              <w:jc w:val="left"/>
              <w:rPr>
                <w:sz w:val="22"/>
                <w:szCs w:val="22"/>
              </w:rPr>
            </w:pPr>
            <w:r w:rsidRPr="007139B1">
              <w:rPr>
                <w:sz w:val="22"/>
                <w:szCs w:val="22"/>
              </w:rPr>
              <w:t>Increased family participation in enrichment-related events (e.g. performances, exhibitions, celebration assemblies).</w:t>
            </w:r>
          </w:p>
          <w:p w14:paraId="2A7D550E" w14:textId="5E86B2EC" w:rsidR="00E66558" w:rsidRDefault="007139B1" w:rsidP="004A570F">
            <w:pPr>
              <w:pStyle w:val="TableRowCentered"/>
              <w:jc w:val="left"/>
              <w:rPr>
                <w:sz w:val="22"/>
                <w:szCs w:val="22"/>
              </w:rPr>
            </w:pPr>
            <w:r w:rsidRPr="007139B1">
              <w:rPr>
                <w:sz w:val="22"/>
                <w:szCs w:val="22"/>
              </w:rPr>
              <w:lastRenderedPageBreak/>
              <w:t>Stronger partnerships with local organisations and providers to broaden the range of opportunities available.</w:t>
            </w:r>
          </w:p>
        </w:tc>
      </w:tr>
    </w:tbl>
    <w:p w14:paraId="2A06959E" w14:textId="2218981A" w:rsidR="00120AB1" w:rsidRDefault="00120AB1" w:rsidP="00BD4B12"/>
    <w:p w14:paraId="2A7D5512" w14:textId="69F6C1BC" w:rsidR="00E66558" w:rsidRDefault="00D65B50">
      <w:pPr>
        <w:pStyle w:val="Heading2"/>
      </w:pPr>
      <w:r>
        <w:t>A</w:t>
      </w:r>
      <w:r w:rsidR="009D71E8">
        <w:t>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E5171F5" w:rsidR="00E66558" w:rsidRDefault="009D71E8" w:rsidP="77E4E4BA">
      <w:pPr>
        <w:rPr>
          <w:b/>
          <w:bCs/>
          <w:i/>
          <w:iCs/>
          <w:sz w:val="32"/>
          <w:szCs w:val="32"/>
        </w:rPr>
      </w:pPr>
      <w:r w:rsidRPr="77E4E4BA">
        <w:rPr>
          <w:b/>
          <w:bCs/>
          <w:sz w:val="32"/>
          <w:szCs w:val="32"/>
        </w:rPr>
        <w:t xml:space="preserve">Budgeted cost: £ </w:t>
      </w:r>
      <w:r w:rsidR="005E72CB">
        <w:rPr>
          <w:b/>
          <w:bCs/>
          <w:sz w:val="32"/>
          <w:szCs w:val="32"/>
        </w:rPr>
        <w:t>4095</w:t>
      </w:r>
    </w:p>
    <w:tbl>
      <w:tblPr>
        <w:tblW w:w="5000" w:type="pct"/>
        <w:tblCellMar>
          <w:left w:w="10" w:type="dxa"/>
          <w:right w:w="10" w:type="dxa"/>
        </w:tblCellMar>
        <w:tblLook w:val="04A0" w:firstRow="1" w:lastRow="0" w:firstColumn="1" w:lastColumn="0" w:noHBand="0" w:noVBand="1"/>
      </w:tblPr>
      <w:tblGrid>
        <w:gridCol w:w="3813"/>
        <w:gridCol w:w="7453"/>
        <w:gridCol w:w="3294"/>
      </w:tblGrid>
      <w:tr w:rsidR="00E66558" w14:paraId="2A7D5519" w14:textId="77777777" w:rsidTr="003E03AB">
        <w:tc>
          <w:tcPr>
            <w:tcW w:w="381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74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32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3E03AB">
        <w:tc>
          <w:tcPr>
            <w:tcW w:w="3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0E70A" w14:textId="30796FD0" w:rsidR="005E4308" w:rsidRDefault="005E4308" w:rsidP="00621E4A">
            <w:pPr>
              <w:pStyle w:val="ListParagraph"/>
              <w:numPr>
                <w:ilvl w:val="0"/>
                <w:numId w:val="25"/>
              </w:numPr>
              <w:spacing w:after="0" w:line="259" w:lineRule="auto"/>
            </w:pPr>
            <w:r w:rsidRPr="00621E4A">
              <w:rPr>
                <w:b/>
              </w:rPr>
              <w:t>Overarching all strategies/activities:</w:t>
            </w:r>
            <w:r>
              <w:t xml:space="preserve"> </w:t>
            </w:r>
          </w:p>
          <w:p w14:paraId="3AB497D6" w14:textId="2D89A619" w:rsidR="004E4E5E" w:rsidRDefault="00D371BF" w:rsidP="00D371BF">
            <w:pPr>
              <w:spacing w:after="59" w:line="239" w:lineRule="auto"/>
              <w:ind w:left="61"/>
            </w:pPr>
            <w:r>
              <w:t>P</w:t>
            </w:r>
            <w:r w:rsidR="005E4308">
              <w:t xml:space="preserve">rovide opportunities for internal skills sharing/modelling/ coaching/collaborative planning </w:t>
            </w:r>
            <w:r w:rsidR="005E2D79">
              <w:t>class teachers.</w:t>
            </w:r>
          </w:p>
          <w:p w14:paraId="2A7D551A" w14:textId="4D677053" w:rsidR="00E66558" w:rsidRDefault="00E66558" w:rsidP="00C31636">
            <w:pPr>
              <w:pStyle w:val="TableRow"/>
              <w:ind w:left="0" w:right="0"/>
            </w:pPr>
          </w:p>
        </w:tc>
        <w:tc>
          <w:tcPr>
            <w:tcW w:w="7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3E650" w14:textId="2B63986B" w:rsidR="00343EAF" w:rsidRDefault="00343EAF" w:rsidP="00343EAF">
            <w:pPr>
              <w:spacing w:after="65" w:line="238" w:lineRule="auto"/>
            </w:pPr>
            <w:r>
              <w:t xml:space="preserve">Effective whole school positive culture and implementation, focused on ensuring consistently highly effective classroom practice, including monitoring and evaluation by Trust advisor is key to the success of this strategy. </w:t>
            </w:r>
          </w:p>
          <w:p w14:paraId="2CFDBC17" w14:textId="77777777" w:rsidR="00D419CC" w:rsidRDefault="00D419CC" w:rsidP="00343EAF">
            <w:pPr>
              <w:spacing w:after="65" w:line="238" w:lineRule="auto"/>
            </w:pPr>
          </w:p>
          <w:p w14:paraId="46F62035" w14:textId="148A4C36" w:rsidR="00D419CC" w:rsidRDefault="00536022" w:rsidP="00343EAF">
            <w:pPr>
              <w:spacing w:after="65" w:line="238" w:lineRule="auto"/>
            </w:pPr>
            <w:hyperlink r:id="rId7" w:history="1">
              <w:r w:rsidRPr="009E5C67">
                <w:rPr>
                  <w:rStyle w:val="Hyperlink"/>
                </w:rPr>
                <w:t>https://evidencebased.education/great-teaching-toolkit-cpd/</w:t>
              </w:r>
            </w:hyperlink>
          </w:p>
          <w:p w14:paraId="2A7D551B" w14:textId="77777777" w:rsidR="00E66558" w:rsidRDefault="00E66558" w:rsidP="00C31636">
            <w:pPr>
              <w:pStyle w:val="TableRowCentered"/>
              <w:ind w:left="0" w:right="0"/>
              <w:jc w:val="left"/>
              <w:rPr>
                <w:sz w:val="22"/>
              </w:rPr>
            </w:pPr>
          </w:p>
        </w:tc>
        <w:tc>
          <w:tcPr>
            <w:tcW w:w="3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E585823" w:rsidR="00E66558" w:rsidRDefault="00C427C5" w:rsidP="00C31636">
            <w:pPr>
              <w:pStyle w:val="TableRowCentered"/>
              <w:ind w:left="0" w:right="0"/>
              <w:jc w:val="left"/>
              <w:rPr>
                <w:sz w:val="22"/>
              </w:rPr>
            </w:pPr>
            <w:r>
              <w:rPr>
                <w:sz w:val="22"/>
              </w:rPr>
              <w:t>1</w:t>
            </w:r>
          </w:p>
        </w:tc>
      </w:tr>
      <w:tr w:rsidR="00E66558" w14:paraId="2A7D5521" w14:textId="77777777" w:rsidTr="003E03AB">
        <w:tc>
          <w:tcPr>
            <w:tcW w:w="3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5EE17" w14:textId="77777777" w:rsidR="006A1A7F" w:rsidRDefault="006A1A7F" w:rsidP="00621E4A">
            <w:pPr>
              <w:pStyle w:val="ListParagraph"/>
              <w:numPr>
                <w:ilvl w:val="0"/>
                <w:numId w:val="25"/>
              </w:numPr>
              <w:spacing w:after="0" w:line="250" w:lineRule="auto"/>
            </w:pPr>
          </w:p>
          <w:p w14:paraId="57DD3E88" w14:textId="14B5DD42" w:rsidR="0025071B" w:rsidRDefault="0025071B" w:rsidP="006A1A7F">
            <w:pPr>
              <w:spacing w:after="0" w:line="250" w:lineRule="auto"/>
              <w:ind w:left="61"/>
            </w:pPr>
            <w:r>
              <w:t xml:space="preserve">In reading, continue to develop teachers’ subject knowledge and modelling so that all teachers can effectively support the development of </w:t>
            </w:r>
          </w:p>
          <w:p w14:paraId="5DB4D9D2" w14:textId="77777777" w:rsidR="0025071B" w:rsidRDefault="0025071B" w:rsidP="0025071B">
            <w:pPr>
              <w:spacing w:after="62" w:line="236" w:lineRule="auto"/>
              <w:ind w:left="62"/>
            </w:pPr>
            <w:r>
              <w:t xml:space="preserve">children’s fluency and comprehension skills </w:t>
            </w:r>
          </w:p>
          <w:p w14:paraId="136F100D" w14:textId="2EF63888" w:rsidR="00974451" w:rsidRPr="00CA77D1" w:rsidRDefault="00974451" w:rsidP="00536022">
            <w:pPr>
              <w:spacing w:after="84" w:line="236" w:lineRule="auto"/>
            </w:pPr>
            <w:r w:rsidRPr="00CA77D1">
              <w:lastRenderedPageBreak/>
              <w:t xml:space="preserve">High quality training, support and QA for teachers focused on </w:t>
            </w:r>
            <w:r w:rsidR="00F6719B">
              <w:t xml:space="preserve">phonics </w:t>
            </w:r>
            <w:r w:rsidRPr="00CA77D1">
              <w:t xml:space="preserve">priorities: </w:t>
            </w:r>
          </w:p>
          <w:p w14:paraId="5A33544C" w14:textId="77777777" w:rsidR="00555C6B" w:rsidRDefault="00C44D6E" w:rsidP="00555C6B">
            <w:pPr>
              <w:pStyle w:val="ListParagraph"/>
              <w:numPr>
                <w:ilvl w:val="0"/>
                <w:numId w:val="24"/>
              </w:numPr>
              <w:spacing w:after="62" w:line="236" w:lineRule="auto"/>
            </w:pPr>
            <w:r>
              <w:t xml:space="preserve">Continue to enhance our language rich learning environments </w:t>
            </w:r>
          </w:p>
          <w:p w14:paraId="26EE2D7B" w14:textId="77777777" w:rsidR="00555C6B" w:rsidRDefault="00555C6B" w:rsidP="00555C6B">
            <w:pPr>
              <w:pStyle w:val="ListParagraph"/>
              <w:numPr>
                <w:ilvl w:val="0"/>
                <w:numId w:val="24"/>
              </w:numPr>
              <w:spacing w:after="62" w:line="236" w:lineRule="auto"/>
            </w:pPr>
            <w:r>
              <w:t xml:space="preserve">Additional phonics sessions targeted at educationally disadvantaged pupils who require further phonics support (1:1 and group sessions) </w:t>
            </w:r>
          </w:p>
          <w:p w14:paraId="4B532FB6" w14:textId="44069F61" w:rsidR="00555C6B" w:rsidRDefault="00555C6B" w:rsidP="00555C6B">
            <w:pPr>
              <w:pStyle w:val="ListParagraph"/>
              <w:numPr>
                <w:ilvl w:val="0"/>
                <w:numId w:val="24"/>
              </w:numPr>
              <w:spacing w:after="62" w:line="236" w:lineRule="auto"/>
            </w:pPr>
            <w:r>
              <w:t xml:space="preserve">Reading leaders/Assistant head provide weekly coaching and training for staff at all levels Additional reading sessions targeted at educationally disadvantaged pupils who require further support (1:1 and group sessions) </w:t>
            </w:r>
          </w:p>
          <w:p w14:paraId="0F4DCE72" w14:textId="77777777" w:rsidR="00E66558" w:rsidRPr="001E0882" w:rsidRDefault="003449BF" w:rsidP="001E0882">
            <w:pPr>
              <w:pStyle w:val="ListParagraph"/>
              <w:numPr>
                <w:ilvl w:val="0"/>
                <w:numId w:val="24"/>
              </w:numPr>
              <w:spacing w:after="62" w:line="236" w:lineRule="auto"/>
              <w:rPr>
                <w:i/>
                <w:sz w:val="22"/>
              </w:rPr>
            </w:pPr>
            <w:r>
              <w:t>Coaching and Mentoring across the Trust school to school support.</w:t>
            </w:r>
          </w:p>
          <w:p w14:paraId="2A7D551E" w14:textId="7F167279" w:rsidR="001E0882" w:rsidRPr="00555C6B" w:rsidRDefault="001E0882" w:rsidP="001E0882">
            <w:pPr>
              <w:pStyle w:val="ListParagraph"/>
              <w:numPr>
                <w:ilvl w:val="0"/>
                <w:numId w:val="24"/>
              </w:numPr>
              <w:spacing w:after="62" w:line="236" w:lineRule="auto"/>
              <w:rPr>
                <w:i/>
                <w:sz w:val="22"/>
              </w:rPr>
            </w:pPr>
            <w:r>
              <w:t>Run weekly after school boosters targeted at educationally disadvantaged pupils in reading through story time.</w:t>
            </w:r>
          </w:p>
        </w:tc>
        <w:tc>
          <w:tcPr>
            <w:tcW w:w="7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C8311" w14:textId="77777777" w:rsidR="00BB424F" w:rsidRDefault="00BB424F" w:rsidP="00BB424F">
            <w:pPr>
              <w:spacing w:after="64" w:line="238" w:lineRule="auto"/>
              <w:ind w:left="58"/>
            </w:pPr>
            <w:r>
              <w:lastRenderedPageBreak/>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14:paraId="1B6D196A" w14:textId="77777777" w:rsidR="00BB424F" w:rsidRDefault="00BB424F" w:rsidP="00BB424F">
            <w:pPr>
              <w:spacing w:after="63" w:line="236" w:lineRule="auto"/>
              <w:ind w:left="58"/>
            </w:pPr>
            <w:hyperlink r:id="rId8">
              <w:r>
                <w:rPr>
                  <w:color w:val="548DD4"/>
                  <w:u w:val="single" w:color="548DD4"/>
                </w:rPr>
                <w:t>https://educationendowmentfoundation.org.uk/education</w:t>
              </w:r>
            </w:hyperlink>
            <w:hyperlink r:id="rId9">
              <w:r>
                <w:rPr>
                  <w:color w:val="548DD4"/>
                  <w:u w:val="single" w:color="548DD4"/>
                </w:rPr>
                <w:t>-</w:t>
              </w:r>
            </w:hyperlink>
            <w:hyperlink r:id="rId10">
              <w:r>
                <w:rPr>
                  <w:color w:val="548DD4"/>
                  <w:u w:val="single" w:color="548DD4"/>
                </w:rPr>
                <w:t>evidence/teaching</w:t>
              </w:r>
            </w:hyperlink>
            <w:hyperlink r:id="rId11">
              <w:r>
                <w:rPr>
                  <w:color w:val="548DD4"/>
                  <w:u w:val="single" w:color="548DD4"/>
                </w:rPr>
                <w:t>-</w:t>
              </w:r>
            </w:hyperlink>
            <w:hyperlink r:id="rId12">
              <w:r>
                <w:rPr>
                  <w:color w:val="548DD4"/>
                  <w:u w:val="single" w:color="548DD4"/>
                </w:rPr>
                <w:t>learning</w:t>
              </w:r>
            </w:hyperlink>
            <w:hyperlink r:id="rId13"/>
            <w:hyperlink r:id="rId14">
              <w:r>
                <w:rPr>
                  <w:color w:val="548DD4"/>
                  <w:u w:val="single" w:color="548DD4"/>
                </w:rPr>
                <w:t>toolkit/phonics</w:t>
              </w:r>
            </w:hyperlink>
            <w:hyperlink r:id="rId15">
              <w:r>
                <w:rPr>
                  <w:color w:val="548DD4"/>
                </w:rPr>
                <w:t xml:space="preserve"> </w:t>
              </w:r>
            </w:hyperlink>
          </w:p>
          <w:p w14:paraId="4374C31C" w14:textId="77777777" w:rsidR="00BB424F" w:rsidRDefault="00BB424F" w:rsidP="00BB424F">
            <w:pPr>
              <w:spacing w:after="43" w:line="259" w:lineRule="auto"/>
            </w:pPr>
            <w:r>
              <w:rPr>
                <w:color w:val="0070C0"/>
              </w:rPr>
              <w:t xml:space="preserve"> </w:t>
            </w:r>
          </w:p>
          <w:p w14:paraId="716DED93" w14:textId="77777777" w:rsidR="00BB424F" w:rsidRDefault="00BB424F" w:rsidP="00BB424F">
            <w:pPr>
              <w:spacing w:after="61" w:line="238" w:lineRule="auto"/>
              <w:ind w:left="58"/>
            </w:pPr>
            <w:r>
              <w:lastRenderedPageBreak/>
              <w:t xml:space="preserve">Evidence consistently shows the positive impact that targeted academic support can have, including for those pupils who are not making good progress across the spectrum of achievement. </w:t>
            </w:r>
          </w:p>
          <w:p w14:paraId="21400987" w14:textId="77777777" w:rsidR="00BB424F" w:rsidRDefault="00BB424F" w:rsidP="00BB424F">
            <w:pPr>
              <w:spacing w:after="43" w:line="259" w:lineRule="auto"/>
              <w:ind w:left="58"/>
            </w:pPr>
            <w:r>
              <w:t xml:space="preserve"> </w:t>
            </w:r>
          </w:p>
          <w:p w14:paraId="30BA53E4" w14:textId="77777777" w:rsidR="00BB424F" w:rsidRDefault="00BB424F" w:rsidP="00BB424F">
            <w:pPr>
              <w:spacing w:after="62" w:line="236" w:lineRule="auto"/>
              <w:ind w:left="58"/>
            </w:pPr>
            <w:hyperlink r:id="rId16">
              <w:r>
                <w:rPr>
                  <w:color w:val="548DD4"/>
                  <w:u w:val="single" w:color="548DD4"/>
                </w:rPr>
                <w:t>https://educationendowmentfoundation.org.uk/support</w:t>
              </w:r>
            </w:hyperlink>
            <w:hyperlink r:id="rId17">
              <w:r>
                <w:rPr>
                  <w:color w:val="548DD4"/>
                  <w:u w:val="single" w:color="548DD4"/>
                </w:rPr>
                <w:t>-</w:t>
              </w:r>
            </w:hyperlink>
            <w:hyperlink r:id="rId18">
              <w:r>
                <w:rPr>
                  <w:color w:val="548DD4"/>
                  <w:u w:val="single" w:color="548DD4"/>
                </w:rPr>
                <w:t>for</w:t>
              </w:r>
            </w:hyperlink>
            <w:hyperlink r:id="rId19">
              <w:r>
                <w:rPr>
                  <w:color w:val="548DD4"/>
                  <w:u w:val="single" w:color="548DD4"/>
                </w:rPr>
                <w:t>-</w:t>
              </w:r>
            </w:hyperlink>
            <w:hyperlink r:id="rId20">
              <w:r>
                <w:rPr>
                  <w:color w:val="548DD4"/>
                  <w:u w:val="single" w:color="548DD4"/>
                </w:rPr>
                <w:t>schools/school</w:t>
              </w:r>
            </w:hyperlink>
            <w:hyperlink r:id="rId21">
              <w:r>
                <w:rPr>
                  <w:color w:val="548DD4"/>
                  <w:u w:val="single" w:color="548DD4"/>
                </w:rPr>
                <w:t>-</w:t>
              </w:r>
            </w:hyperlink>
            <w:hyperlink r:id="rId22">
              <w:r>
                <w:rPr>
                  <w:color w:val="548DD4"/>
                  <w:u w:val="single" w:color="548DD4"/>
                </w:rPr>
                <w:t>planning</w:t>
              </w:r>
            </w:hyperlink>
            <w:hyperlink r:id="rId23">
              <w:r>
                <w:rPr>
                  <w:color w:val="548DD4"/>
                  <w:u w:val="single" w:color="548DD4"/>
                </w:rPr>
                <w:t>-</w:t>
              </w:r>
            </w:hyperlink>
            <w:hyperlink r:id="rId24">
              <w:r>
                <w:rPr>
                  <w:color w:val="548DD4"/>
                  <w:u w:val="single" w:color="548DD4"/>
                </w:rPr>
                <w:t>support/2</w:t>
              </w:r>
            </w:hyperlink>
            <w:hyperlink r:id="rId25"/>
            <w:hyperlink r:id="rId26">
              <w:r>
                <w:rPr>
                  <w:color w:val="548DD4"/>
                  <w:u w:val="single" w:color="548DD4"/>
                </w:rPr>
                <w:t>targeted</w:t>
              </w:r>
            </w:hyperlink>
            <w:hyperlink r:id="rId27">
              <w:r>
                <w:rPr>
                  <w:color w:val="548DD4"/>
                  <w:u w:val="single" w:color="548DD4"/>
                </w:rPr>
                <w:t>-</w:t>
              </w:r>
            </w:hyperlink>
            <w:hyperlink r:id="rId28">
              <w:r>
                <w:rPr>
                  <w:color w:val="548DD4"/>
                  <w:u w:val="single" w:color="548DD4"/>
                </w:rPr>
                <w:t>academic</w:t>
              </w:r>
            </w:hyperlink>
            <w:hyperlink r:id="rId29">
              <w:r>
                <w:rPr>
                  <w:color w:val="548DD4"/>
                  <w:u w:val="single" w:color="548DD4"/>
                </w:rPr>
                <w:t>-</w:t>
              </w:r>
            </w:hyperlink>
            <w:hyperlink r:id="rId30">
              <w:r>
                <w:rPr>
                  <w:color w:val="548DD4"/>
                  <w:u w:val="single" w:color="548DD4"/>
                </w:rPr>
                <w:t>support</w:t>
              </w:r>
            </w:hyperlink>
            <w:hyperlink r:id="rId31">
              <w:r>
                <w:rPr>
                  <w:color w:val="548DD4"/>
                </w:rPr>
                <w:t xml:space="preserve"> </w:t>
              </w:r>
            </w:hyperlink>
          </w:p>
          <w:p w14:paraId="2A7D551F" w14:textId="6C10A55B" w:rsidR="007034F6" w:rsidRDefault="007034F6" w:rsidP="00BB424F">
            <w:pPr>
              <w:pStyle w:val="TableRowCentered"/>
              <w:ind w:left="0" w:right="0"/>
              <w:jc w:val="left"/>
              <w:rPr>
                <w:sz w:val="22"/>
              </w:rPr>
            </w:pPr>
          </w:p>
        </w:tc>
        <w:tc>
          <w:tcPr>
            <w:tcW w:w="3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F9AF890" w:rsidR="00E66558" w:rsidRDefault="00F66364" w:rsidP="00C31636">
            <w:pPr>
              <w:pStyle w:val="TableRowCentered"/>
              <w:ind w:left="0" w:right="0"/>
              <w:jc w:val="left"/>
              <w:rPr>
                <w:sz w:val="22"/>
              </w:rPr>
            </w:pPr>
            <w:r>
              <w:rPr>
                <w:sz w:val="22"/>
              </w:rPr>
              <w:lastRenderedPageBreak/>
              <w:t>1</w:t>
            </w:r>
          </w:p>
        </w:tc>
      </w:tr>
      <w:tr w:rsidR="00D525A8" w14:paraId="54D7F662" w14:textId="77777777" w:rsidTr="003E03AB">
        <w:tc>
          <w:tcPr>
            <w:tcW w:w="3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91A7B" w14:textId="61109754" w:rsidR="00F92DA6" w:rsidRDefault="00F92DA6" w:rsidP="00DE74D5">
            <w:pPr>
              <w:pStyle w:val="ListParagraph"/>
              <w:numPr>
                <w:ilvl w:val="0"/>
                <w:numId w:val="25"/>
              </w:numPr>
              <w:spacing w:after="0" w:line="240" w:lineRule="auto"/>
            </w:pPr>
            <w:r>
              <w:lastRenderedPageBreak/>
              <w:t xml:space="preserve">In writing, continue to develop teachers’ subject knowledge and modelling so that all teachers can effectively support the development of high-quality sentence structure </w:t>
            </w:r>
          </w:p>
          <w:p w14:paraId="1DB9889F" w14:textId="77777777" w:rsidR="00F92DA6" w:rsidRDefault="00F92DA6" w:rsidP="00F92DA6">
            <w:pPr>
              <w:spacing w:after="43" w:line="259" w:lineRule="auto"/>
              <w:ind w:left="62"/>
            </w:pPr>
            <w:r>
              <w:t xml:space="preserve"> </w:t>
            </w:r>
          </w:p>
          <w:p w14:paraId="71BB0E7B" w14:textId="2BB5E121" w:rsidR="00F92DA6" w:rsidRDefault="00F92DA6" w:rsidP="00DE74D5">
            <w:pPr>
              <w:pStyle w:val="ListParagraph"/>
              <w:numPr>
                <w:ilvl w:val="0"/>
                <w:numId w:val="25"/>
              </w:numPr>
              <w:spacing w:after="83" w:line="236" w:lineRule="auto"/>
            </w:pPr>
            <w:r>
              <w:t xml:space="preserve">High quality training, support, QA and skills sharing for teachers focused on priorities: </w:t>
            </w:r>
          </w:p>
          <w:p w14:paraId="302772E8" w14:textId="0FD8DBA5" w:rsidR="00F92DA6" w:rsidRDefault="00F92DA6" w:rsidP="006004D4">
            <w:pPr>
              <w:pStyle w:val="ListParagraph"/>
              <w:numPr>
                <w:ilvl w:val="0"/>
                <w:numId w:val="26"/>
              </w:numPr>
              <w:spacing w:after="59" w:line="239" w:lineRule="auto"/>
              <w:ind w:right="136"/>
              <w:jc w:val="both"/>
            </w:pPr>
            <w:r>
              <w:t xml:space="preserve">Teacher Talk - the teacher modelling their own thinking while modelling writing </w:t>
            </w:r>
          </w:p>
          <w:p w14:paraId="62A1AB00" w14:textId="6A4B09F2" w:rsidR="006004D4" w:rsidRDefault="006004D4" w:rsidP="006004D4">
            <w:pPr>
              <w:pStyle w:val="ListParagraph"/>
              <w:numPr>
                <w:ilvl w:val="0"/>
                <w:numId w:val="26"/>
              </w:numPr>
              <w:spacing w:after="59" w:line="239" w:lineRule="auto"/>
              <w:ind w:right="136"/>
              <w:jc w:val="both"/>
            </w:pPr>
            <w:r>
              <w:t xml:space="preserve">Fund subject leader and teacher release time to access English </w:t>
            </w:r>
            <w:proofErr w:type="gramStart"/>
            <w:r>
              <w:t>Hub  training</w:t>
            </w:r>
            <w:proofErr w:type="gramEnd"/>
            <w:r>
              <w:t>/ resources and CPD.</w:t>
            </w:r>
          </w:p>
          <w:p w14:paraId="5A737A0A" w14:textId="6DE18FA4" w:rsidR="006004D4" w:rsidRDefault="006004D4" w:rsidP="006004D4">
            <w:pPr>
              <w:pStyle w:val="ListParagraph"/>
              <w:numPr>
                <w:ilvl w:val="0"/>
                <w:numId w:val="26"/>
              </w:numPr>
              <w:spacing w:after="59" w:line="239" w:lineRule="auto"/>
              <w:ind w:right="136"/>
              <w:jc w:val="both"/>
            </w:pPr>
            <w:r>
              <w:t xml:space="preserve">Fund leadership time for </w:t>
            </w:r>
            <w:r w:rsidR="00361541">
              <w:t>1</w:t>
            </w:r>
            <w:r>
              <w:t xml:space="preserve"> </w:t>
            </w:r>
            <w:r w:rsidRPr="00AF3A19">
              <w:t>staff</w:t>
            </w:r>
            <w:r w:rsidR="00361541">
              <w:t xml:space="preserve"> member</w:t>
            </w:r>
            <w:r w:rsidRPr="00AF3A19">
              <w:t xml:space="preserve"> to attend an</w:t>
            </w:r>
            <w:r w:rsidR="00AF3A19" w:rsidRPr="00AF3A19">
              <w:t>d</w:t>
            </w:r>
            <w:r w:rsidRPr="00AF3A19">
              <w:t xml:space="preserve"> lead</w:t>
            </w:r>
            <w:r w:rsidR="00AF3A19" w:rsidRPr="00AF3A19">
              <w:t xml:space="preserve"> whole school training an innovative, year</w:t>
            </w:r>
            <w:r w:rsidR="00AF3A19" w:rsidRPr="00AF3A19">
              <w:noBreakHyphen/>
              <w:t>long Assessment for Learning (</w:t>
            </w:r>
            <w:proofErr w:type="spellStart"/>
            <w:r w:rsidR="00AF3A19" w:rsidRPr="00AF3A19">
              <w:t>AfL</w:t>
            </w:r>
            <w:proofErr w:type="spellEnd"/>
            <w:r w:rsidR="00AF3A19" w:rsidRPr="00AF3A19">
              <w:t>) project: 'Feedback that Fuels Learning' </w:t>
            </w:r>
          </w:p>
          <w:p w14:paraId="0FE8970D" w14:textId="77777777" w:rsidR="00D525A8" w:rsidRDefault="00D525A8" w:rsidP="00C31636">
            <w:pPr>
              <w:pStyle w:val="TableRow"/>
              <w:ind w:left="0" w:right="0"/>
              <w:rPr>
                <w:i/>
                <w:sz w:val="22"/>
              </w:rPr>
            </w:pPr>
          </w:p>
        </w:tc>
        <w:tc>
          <w:tcPr>
            <w:tcW w:w="7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44CF0" w14:textId="77777777" w:rsidR="00D525A8" w:rsidRDefault="0051298B" w:rsidP="00C31636">
            <w:pPr>
              <w:pStyle w:val="TableRowCentered"/>
              <w:ind w:left="0" w:right="0"/>
              <w:jc w:val="left"/>
              <w:rPr>
                <w:color w:val="263238"/>
              </w:rPr>
            </w:pPr>
            <w:r>
              <w:rPr>
                <w:color w:val="263238"/>
              </w:rPr>
              <w:t>There is some evidence to suggest that disadvantaged pupils are less likely to use metacognitive and self-regulatory strategies without being explicitly taught these strategies</w:t>
            </w:r>
          </w:p>
          <w:p w14:paraId="31DFE2EE" w14:textId="77777777" w:rsidR="00AD5175" w:rsidRDefault="00AD5175" w:rsidP="00C31636">
            <w:pPr>
              <w:pStyle w:val="TableRowCentered"/>
              <w:ind w:left="0" w:right="0"/>
              <w:jc w:val="left"/>
              <w:rPr>
                <w:color w:val="263238"/>
              </w:rPr>
            </w:pPr>
          </w:p>
          <w:p w14:paraId="257EFC0E" w14:textId="77777777" w:rsidR="00AD5175" w:rsidRDefault="00AD5175" w:rsidP="00C31636">
            <w:pPr>
              <w:pStyle w:val="TableRowCentered"/>
              <w:ind w:left="0" w:right="0"/>
              <w:jc w:val="left"/>
              <w:rPr>
                <w:sz w:val="22"/>
              </w:rPr>
            </w:pPr>
            <w:r w:rsidRPr="00AD5175">
              <w:rPr>
                <w:sz w:val="22"/>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p w14:paraId="5878C7BD" w14:textId="77777777" w:rsidR="00F14702" w:rsidRDefault="00F14702" w:rsidP="00C31636">
            <w:pPr>
              <w:pStyle w:val="TableRowCentered"/>
              <w:ind w:left="0" w:right="0"/>
              <w:jc w:val="left"/>
              <w:rPr>
                <w:sz w:val="22"/>
              </w:rPr>
            </w:pPr>
          </w:p>
          <w:p w14:paraId="61508BA0" w14:textId="77777777" w:rsidR="00F14702" w:rsidRDefault="00F14702" w:rsidP="00C31636">
            <w:pPr>
              <w:pStyle w:val="TableRowCentered"/>
              <w:ind w:left="0" w:right="0"/>
              <w:jc w:val="left"/>
              <w:rPr>
                <w:sz w:val="22"/>
              </w:rPr>
            </w:pPr>
            <w:r w:rsidRPr="00F14702">
              <w:rPr>
                <w:sz w:val="22"/>
              </w:rPr>
              <w:t>Embedding formative assessment explicitly can be a key component of laying the foundations for effective feedback. The EEF has trialled </w:t>
            </w:r>
            <w:hyperlink r:id="rId32" w:tgtFrame="_blank" w:history="1">
              <w:r w:rsidRPr="00F14702">
                <w:rPr>
                  <w:rStyle w:val="Hyperlink"/>
                  <w:sz w:val="22"/>
                </w:rPr>
                <w:t>​‘Embedding Formative Assessment’</w:t>
              </w:r>
            </w:hyperlink>
            <w:r w:rsidRPr="00F14702">
              <w:rPr>
                <w:sz w:val="22"/>
              </w:rPr>
              <w:t> in English schools and found a positive impact, on average.</w:t>
            </w:r>
          </w:p>
          <w:p w14:paraId="05FC7A29" w14:textId="77777777" w:rsidR="00F14702" w:rsidRDefault="00F14702" w:rsidP="00C31636">
            <w:pPr>
              <w:pStyle w:val="TableRowCentered"/>
              <w:ind w:left="0" w:right="0"/>
              <w:jc w:val="left"/>
              <w:rPr>
                <w:sz w:val="22"/>
              </w:rPr>
            </w:pPr>
          </w:p>
          <w:p w14:paraId="1335A303" w14:textId="17C4637B" w:rsidR="00F14702" w:rsidRDefault="00F14702" w:rsidP="00C31636">
            <w:pPr>
              <w:pStyle w:val="TableRowCentered"/>
              <w:ind w:left="0" w:right="0"/>
              <w:jc w:val="left"/>
              <w:rPr>
                <w:sz w:val="22"/>
              </w:rPr>
            </w:pPr>
            <w:hyperlink r:id="rId33" w:history="1">
              <w:r w:rsidRPr="00616F99">
                <w:rPr>
                  <w:rStyle w:val="Hyperlink"/>
                  <w:sz w:val="22"/>
                </w:rPr>
                <w:t>https://educationendowmentfoundation.org.uk/education-evidence/teaching-learning-toolkit/feedback</w:t>
              </w:r>
            </w:hyperlink>
          </w:p>
          <w:p w14:paraId="68F77D73" w14:textId="254CBF7D" w:rsidR="00F14702" w:rsidRDefault="00F14702" w:rsidP="00C31636">
            <w:pPr>
              <w:pStyle w:val="TableRowCentered"/>
              <w:ind w:left="0" w:right="0"/>
              <w:jc w:val="left"/>
              <w:rPr>
                <w:sz w:val="22"/>
              </w:rPr>
            </w:pPr>
          </w:p>
        </w:tc>
        <w:tc>
          <w:tcPr>
            <w:tcW w:w="3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499AA" w14:textId="5099E6C9" w:rsidR="00D525A8" w:rsidRDefault="00F66364" w:rsidP="00C31636">
            <w:pPr>
              <w:pStyle w:val="TableRowCentered"/>
              <w:ind w:left="0" w:right="0"/>
              <w:jc w:val="left"/>
              <w:rPr>
                <w:sz w:val="22"/>
              </w:rPr>
            </w:pPr>
            <w:r>
              <w:rPr>
                <w:sz w:val="22"/>
              </w:rPr>
              <w:t>1</w:t>
            </w:r>
          </w:p>
        </w:tc>
      </w:tr>
      <w:tr w:rsidR="00D525A8" w14:paraId="41BB9E73" w14:textId="77777777" w:rsidTr="003E03AB">
        <w:tc>
          <w:tcPr>
            <w:tcW w:w="3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329BB" w14:textId="07752DD2" w:rsidR="009602F2" w:rsidRDefault="009602F2" w:rsidP="0024387F">
            <w:pPr>
              <w:pStyle w:val="ListParagraph"/>
              <w:numPr>
                <w:ilvl w:val="0"/>
                <w:numId w:val="25"/>
              </w:numPr>
              <w:spacing w:after="60" w:line="238" w:lineRule="auto"/>
              <w:ind w:right="97"/>
            </w:pPr>
            <w:r>
              <w:t xml:space="preserve">Invest in the NCETM Mastering Number </w:t>
            </w:r>
            <w:r>
              <w:lastRenderedPageBreak/>
              <w:t>programme for KS</w:t>
            </w:r>
            <w:r w:rsidR="00361541">
              <w:t>1</w:t>
            </w:r>
            <w:r>
              <w:t xml:space="preserve"> from September 25. </w:t>
            </w:r>
          </w:p>
          <w:p w14:paraId="0AF4D51C" w14:textId="77777777" w:rsidR="009602F2" w:rsidRDefault="009602F2" w:rsidP="009602F2">
            <w:pPr>
              <w:spacing w:after="43" w:line="259" w:lineRule="auto"/>
              <w:ind w:left="5"/>
            </w:pPr>
            <w:r>
              <w:t xml:space="preserve"> </w:t>
            </w:r>
          </w:p>
          <w:p w14:paraId="25E70CBE" w14:textId="77777777" w:rsidR="00130F6F" w:rsidRDefault="009602F2" w:rsidP="00130F6F">
            <w:pPr>
              <w:spacing w:after="83" w:line="236" w:lineRule="auto"/>
              <w:ind w:left="62"/>
            </w:pPr>
            <w:r>
              <w:t xml:space="preserve">High quality training, support, QA and skills sharing for teachers focused on priorities: </w:t>
            </w:r>
          </w:p>
          <w:p w14:paraId="7C13EF88" w14:textId="141E19A4" w:rsidR="00D525A8" w:rsidRPr="00644190" w:rsidRDefault="009602F2" w:rsidP="00644190">
            <w:pPr>
              <w:pStyle w:val="ListParagraph"/>
              <w:numPr>
                <w:ilvl w:val="0"/>
                <w:numId w:val="32"/>
              </w:numPr>
              <w:spacing w:after="83" w:line="236" w:lineRule="auto"/>
            </w:pPr>
            <w:r>
              <w:t>Continue to focus on one method per lesson and ensure consistently simple and effective maths lesson structure</w:t>
            </w:r>
            <w:r w:rsidR="0019051E">
              <w:t>.</w:t>
            </w:r>
          </w:p>
        </w:tc>
        <w:tc>
          <w:tcPr>
            <w:tcW w:w="7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A0DDA" w14:textId="77777777" w:rsidR="00D525A8" w:rsidRDefault="004607AF" w:rsidP="00C31636">
            <w:pPr>
              <w:pStyle w:val="TableRowCentered"/>
              <w:ind w:left="0" w:right="0"/>
              <w:jc w:val="left"/>
              <w:rPr>
                <w:sz w:val="22"/>
              </w:rPr>
            </w:pPr>
            <w:r w:rsidRPr="004607AF">
              <w:rPr>
                <w:sz w:val="22"/>
              </w:rPr>
              <w:lastRenderedPageBreak/>
              <w:t>Mastery learning also appears to be particularly effective when pupils are given opportunities to work in groups or teams and take responsibility for supporting each other’s progress</w:t>
            </w:r>
          </w:p>
          <w:p w14:paraId="25F0AFEF" w14:textId="77777777" w:rsidR="004607AF" w:rsidRDefault="004607AF" w:rsidP="00C31636">
            <w:pPr>
              <w:pStyle w:val="TableRowCentered"/>
              <w:ind w:left="0" w:right="0"/>
              <w:jc w:val="left"/>
              <w:rPr>
                <w:sz w:val="22"/>
              </w:rPr>
            </w:pPr>
          </w:p>
          <w:p w14:paraId="4DD8F4D4" w14:textId="0BAC5571" w:rsidR="004607AF" w:rsidRDefault="00C57A73" w:rsidP="00C31636">
            <w:pPr>
              <w:pStyle w:val="TableRowCentered"/>
              <w:ind w:left="0" w:right="0"/>
              <w:jc w:val="left"/>
              <w:rPr>
                <w:sz w:val="22"/>
              </w:rPr>
            </w:pPr>
            <w:hyperlink r:id="rId34" w:history="1">
              <w:r w:rsidRPr="00616F99">
                <w:rPr>
                  <w:rStyle w:val="Hyperlink"/>
                  <w:sz w:val="22"/>
                </w:rPr>
                <w:t>https://educationendowmentfoundation.org.uk/education-evidence/teaching-learning-toolkit/mastery-learning</w:t>
              </w:r>
            </w:hyperlink>
          </w:p>
          <w:p w14:paraId="23D91DC2" w14:textId="5CA2DF47" w:rsidR="00C57A73" w:rsidRDefault="00C57A73" w:rsidP="00C31636">
            <w:pPr>
              <w:pStyle w:val="TableRowCentered"/>
              <w:ind w:left="0" w:right="0"/>
              <w:jc w:val="left"/>
              <w:rPr>
                <w:sz w:val="22"/>
              </w:rPr>
            </w:pPr>
          </w:p>
        </w:tc>
        <w:tc>
          <w:tcPr>
            <w:tcW w:w="3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75DF0" w14:textId="5C2398C2" w:rsidR="00D525A8" w:rsidRDefault="00F66364" w:rsidP="00C31636">
            <w:pPr>
              <w:pStyle w:val="TableRowCentered"/>
              <w:ind w:left="0" w:right="0"/>
              <w:jc w:val="left"/>
              <w:rPr>
                <w:sz w:val="22"/>
              </w:rPr>
            </w:pPr>
            <w:r>
              <w:rPr>
                <w:sz w:val="22"/>
              </w:rPr>
              <w:lastRenderedPageBreak/>
              <w:t>1</w:t>
            </w:r>
          </w:p>
        </w:tc>
      </w:tr>
      <w:tr w:rsidR="003E03AB" w14:paraId="25450B41" w14:textId="77777777" w:rsidTr="003E03AB">
        <w:tc>
          <w:tcPr>
            <w:tcW w:w="3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7E2F6" w14:textId="7EF5C6FD" w:rsidR="003E03AB" w:rsidRDefault="009C3BBD" w:rsidP="00200DC2">
            <w:pPr>
              <w:pStyle w:val="ListParagraph"/>
              <w:numPr>
                <w:ilvl w:val="0"/>
                <w:numId w:val="25"/>
              </w:numPr>
              <w:spacing w:after="60" w:line="238" w:lineRule="auto"/>
              <w:ind w:right="97"/>
            </w:pPr>
            <w:r>
              <w:t xml:space="preserve">Mental Health lead training for </w:t>
            </w:r>
            <w:r w:rsidR="00FF648B">
              <w:t>1</w:t>
            </w:r>
            <w:r w:rsidR="00DE74D5">
              <w:t xml:space="preserve"> </w:t>
            </w:r>
            <w:proofErr w:type="gramStart"/>
            <w:r w:rsidR="00DE74D5">
              <w:t>members</w:t>
            </w:r>
            <w:proofErr w:type="gramEnd"/>
            <w:r w:rsidR="00DE74D5">
              <w:t xml:space="preserve"> of staff to support </w:t>
            </w:r>
            <w:proofErr w:type="gramStart"/>
            <w:r w:rsidR="00DE74D5">
              <w:t>pupils</w:t>
            </w:r>
            <w:proofErr w:type="gramEnd"/>
            <w:r w:rsidR="00DE74D5">
              <w:t xml:space="preserve"> </w:t>
            </w:r>
            <w:proofErr w:type="spellStart"/>
            <w:r w:rsidR="00DE74D5">
              <w:t>self management</w:t>
            </w:r>
            <w:proofErr w:type="spellEnd"/>
            <w:r w:rsidR="00DE74D5">
              <w:t xml:space="preserve"> of em</w:t>
            </w:r>
            <w:r w:rsidR="00200DC2">
              <w:t>o</w:t>
            </w:r>
            <w:r w:rsidR="00DE74D5">
              <w:t>tions.</w:t>
            </w:r>
          </w:p>
        </w:tc>
        <w:tc>
          <w:tcPr>
            <w:tcW w:w="7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05B96" w14:textId="77777777" w:rsidR="009C2FBC" w:rsidRDefault="009C2FBC" w:rsidP="009C2FBC">
            <w:pPr>
              <w:numPr>
                <w:ilvl w:val="0"/>
                <w:numId w:val="2"/>
              </w:numPr>
              <w:spacing w:after="60" w:line="238" w:lineRule="auto"/>
            </w:pPr>
            <w:r w:rsidRPr="00587AA1">
              <w:t>Social and emotional learning (SEL) interventions seek to improve pupils’ decision-making skills, interaction with others and their self-management of emotions, rather than focusing directly on the academic or cognitive elements of learning.</w:t>
            </w:r>
          </w:p>
          <w:p w14:paraId="27EAD0AF" w14:textId="77777777" w:rsidR="003E03AB" w:rsidRPr="004607AF" w:rsidRDefault="003E03AB" w:rsidP="00C31636">
            <w:pPr>
              <w:pStyle w:val="TableRowCentered"/>
              <w:ind w:left="0" w:right="0"/>
              <w:jc w:val="left"/>
              <w:rPr>
                <w:sz w:val="22"/>
              </w:rPr>
            </w:pPr>
          </w:p>
        </w:tc>
        <w:tc>
          <w:tcPr>
            <w:tcW w:w="3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490D4" w14:textId="2E94E658" w:rsidR="003E03AB" w:rsidRDefault="00144031" w:rsidP="00C31636">
            <w:pPr>
              <w:pStyle w:val="TableRowCentered"/>
              <w:ind w:left="0" w:right="0"/>
              <w:jc w:val="left"/>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CEFA783" w:rsidR="00E66558" w:rsidRDefault="009D71E8" w:rsidP="77E4E4BA">
      <w:pPr>
        <w:rPr>
          <w:b/>
          <w:bCs/>
          <w:sz w:val="32"/>
          <w:szCs w:val="32"/>
        </w:rPr>
      </w:pPr>
      <w:r w:rsidRPr="77E4E4BA">
        <w:rPr>
          <w:b/>
          <w:bCs/>
          <w:sz w:val="32"/>
          <w:szCs w:val="32"/>
        </w:rPr>
        <w:t xml:space="preserve">Budgeted cost: £ </w:t>
      </w:r>
      <w:r w:rsidR="004A380F">
        <w:rPr>
          <w:b/>
          <w:bCs/>
          <w:sz w:val="32"/>
          <w:szCs w:val="32"/>
        </w:rPr>
        <w:t>8,800</w:t>
      </w:r>
    </w:p>
    <w:tbl>
      <w:tblPr>
        <w:tblW w:w="5000" w:type="pct"/>
        <w:tblCellMar>
          <w:left w:w="10" w:type="dxa"/>
          <w:right w:w="10" w:type="dxa"/>
        </w:tblCellMar>
        <w:tblLook w:val="04A0" w:firstRow="1" w:lastRow="0" w:firstColumn="1" w:lastColumn="0" w:noHBand="0" w:noVBand="1"/>
      </w:tblPr>
      <w:tblGrid>
        <w:gridCol w:w="3908"/>
        <w:gridCol w:w="7079"/>
        <w:gridCol w:w="3573"/>
      </w:tblGrid>
      <w:tr w:rsidR="00E66558" w14:paraId="2A7D5528" w14:textId="77777777" w:rsidTr="002F46FB">
        <w:tc>
          <w:tcPr>
            <w:tcW w:w="390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707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35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C67821" w14:paraId="3F622DE3" w14:textId="77777777" w:rsidTr="002F46FB">
        <w:tc>
          <w:tcPr>
            <w:tcW w:w="3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4B300" w14:textId="77777777" w:rsidR="00C67821" w:rsidRDefault="006F7565" w:rsidP="003B591C">
            <w:pPr>
              <w:pStyle w:val="ListParagraph"/>
              <w:numPr>
                <w:ilvl w:val="0"/>
                <w:numId w:val="30"/>
              </w:numPr>
              <w:spacing w:after="43" w:line="259" w:lineRule="auto"/>
            </w:pPr>
            <w:r>
              <w:t>Targeted</w:t>
            </w:r>
            <w:r w:rsidR="006663F4">
              <w:t xml:space="preserve"> intervention </w:t>
            </w:r>
            <w:proofErr w:type="gramStart"/>
            <w:r w:rsidR="006663F4">
              <w:t>support  for</w:t>
            </w:r>
            <w:proofErr w:type="gramEnd"/>
            <w:r w:rsidR="006663F4">
              <w:t xml:space="preserve"> reading and writing </w:t>
            </w:r>
            <w:r>
              <w:t>in small groups</w:t>
            </w:r>
          </w:p>
          <w:p w14:paraId="6912B10C" w14:textId="559F832D" w:rsidR="003B591C" w:rsidRDefault="003B591C" w:rsidP="003B591C">
            <w:pPr>
              <w:pStyle w:val="ListParagraph"/>
              <w:numPr>
                <w:ilvl w:val="0"/>
                <w:numId w:val="30"/>
              </w:numPr>
              <w:spacing w:after="43" w:line="259" w:lineRule="auto"/>
            </w:pPr>
            <w:r>
              <w:t>Use of Clicker 8</w:t>
            </w:r>
          </w:p>
        </w:tc>
        <w:tc>
          <w:tcPr>
            <w:tcW w:w="7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5658D" w14:textId="77777777" w:rsidR="00C67821" w:rsidRDefault="006F7565" w:rsidP="00C31636">
            <w:pPr>
              <w:pStyle w:val="TableRowCentered"/>
              <w:ind w:left="0" w:right="0"/>
              <w:jc w:val="left"/>
              <w:rPr>
                <w:sz w:val="22"/>
              </w:rPr>
            </w:pPr>
            <w:r w:rsidRPr="006F7565">
              <w:rPr>
                <w:sz w:val="22"/>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p>
          <w:p w14:paraId="7E9C66FF" w14:textId="77777777" w:rsidR="00F66364" w:rsidRDefault="00F66364" w:rsidP="00C31636">
            <w:pPr>
              <w:pStyle w:val="TableRowCentered"/>
              <w:ind w:left="0" w:right="0"/>
              <w:jc w:val="left"/>
              <w:rPr>
                <w:sz w:val="22"/>
              </w:rPr>
            </w:pPr>
          </w:p>
          <w:p w14:paraId="5993075B" w14:textId="77837AA2" w:rsidR="00F66364" w:rsidRDefault="00F66364" w:rsidP="00C31636">
            <w:pPr>
              <w:pStyle w:val="TableRowCentered"/>
              <w:ind w:left="0" w:right="0"/>
              <w:jc w:val="left"/>
              <w:rPr>
                <w:sz w:val="22"/>
              </w:rPr>
            </w:pPr>
            <w:hyperlink r:id="rId35" w:history="1">
              <w:r w:rsidRPr="00616F99">
                <w:rPr>
                  <w:rStyle w:val="Hyperlink"/>
                  <w:sz w:val="22"/>
                </w:rPr>
                <w:t>https://educationendowmentfoundation.org.uk/education-evidence/teaching-learning-toolkit/teaching-assistant-interventions</w:t>
              </w:r>
            </w:hyperlink>
          </w:p>
          <w:p w14:paraId="0D1EF6A6" w14:textId="2499158A" w:rsidR="00F66364" w:rsidRDefault="00F66364" w:rsidP="00C31636">
            <w:pPr>
              <w:pStyle w:val="TableRowCentered"/>
              <w:ind w:left="0" w:right="0"/>
              <w:jc w:val="left"/>
              <w:rPr>
                <w:sz w:val="22"/>
              </w:rPr>
            </w:pPr>
          </w:p>
        </w:tc>
        <w:tc>
          <w:tcPr>
            <w:tcW w:w="3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8F73F" w14:textId="13C93263" w:rsidR="00C67821" w:rsidRDefault="00332247" w:rsidP="00C31636">
            <w:pPr>
              <w:pStyle w:val="TableRowCentered"/>
              <w:ind w:left="0" w:right="0"/>
              <w:jc w:val="left"/>
              <w:rPr>
                <w:sz w:val="22"/>
              </w:rPr>
            </w:pPr>
            <w:r>
              <w:rPr>
                <w:sz w:val="22"/>
              </w:rPr>
              <w:lastRenderedPageBreak/>
              <w:t>1-</w:t>
            </w:r>
            <w:r w:rsidR="00893986">
              <w:rPr>
                <w:sz w:val="22"/>
              </w:rPr>
              <w:t>3</w:t>
            </w:r>
          </w:p>
        </w:tc>
      </w:tr>
      <w:tr w:rsidR="00574F06" w14:paraId="4BC3D5A7" w14:textId="77777777" w:rsidTr="002F46FB">
        <w:tc>
          <w:tcPr>
            <w:tcW w:w="3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E5728" w14:textId="00223038" w:rsidR="00574F06" w:rsidRDefault="00574F06" w:rsidP="00574F06">
            <w:pPr>
              <w:pStyle w:val="ListParagraph"/>
              <w:numPr>
                <w:ilvl w:val="0"/>
                <w:numId w:val="30"/>
              </w:numPr>
              <w:spacing w:after="43" w:line="259" w:lineRule="auto"/>
            </w:pPr>
            <w:r>
              <w:t xml:space="preserve">Small group Tuition using ICT to target pupils’ specific needs. Use of Diagnostic assessments to support </w:t>
            </w:r>
          </w:p>
        </w:tc>
        <w:tc>
          <w:tcPr>
            <w:tcW w:w="7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08606" w14:textId="77777777" w:rsidR="00574F06" w:rsidRPr="00E240E2" w:rsidRDefault="00574F06" w:rsidP="00574F06">
            <w:pPr>
              <w:pStyle w:val="TableRowCentered"/>
              <w:numPr>
                <w:ilvl w:val="0"/>
                <w:numId w:val="2"/>
              </w:numPr>
              <w:jc w:val="left"/>
              <w:rPr>
                <w:sz w:val="22"/>
              </w:rPr>
            </w:pPr>
            <w:r w:rsidRPr="00E240E2">
              <w:rPr>
                <w:sz w:val="22"/>
              </w:rPr>
              <w:t>The average impact of the small group tuition is four additional months’ progress, on average, over the course of a year. </w:t>
            </w:r>
          </w:p>
          <w:p w14:paraId="3B425811" w14:textId="77777777" w:rsidR="00574F06" w:rsidRPr="00E240E2" w:rsidRDefault="00574F06" w:rsidP="00574F06">
            <w:pPr>
              <w:pStyle w:val="TableRowCentered"/>
              <w:numPr>
                <w:ilvl w:val="0"/>
                <w:numId w:val="2"/>
              </w:numPr>
              <w:jc w:val="left"/>
              <w:rPr>
                <w:sz w:val="22"/>
              </w:rPr>
            </w:pPr>
            <w:r w:rsidRPr="00E240E2">
              <w:rPr>
                <w:sz w:val="22"/>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w:t>
            </w:r>
            <w:r>
              <w:rPr>
                <w:sz w:val="22"/>
              </w:rPr>
              <w:t>e</w:t>
            </w:r>
          </w:p>
          <w:p w14:paraId="7B395BC3" w14:textId="77777777" w:rsidR="00574F06" w:rsidRDefault="00574F06" w:rsidP="00574F06">
            <w:pPr>
              <w:pStyle w:val="TableRowCentered"/>
              <w:ind w:left="0" w:right="0"/>
              <w:jc w:val="left"/>
              <w:rPr>
                <w:sz w:val="22"/>
              </w:rPr>
            </w:pPr>
            <w:hyperlink r:id="rId36" w:history="1">
              <w:r w:rsidRPr="00BF186B">
                <w:rPr>
                  <w:rStyle w:val="Hyperlink"/>
                  <w:sz w:val="22"/>
                </w:rPr>
                <w:t>Small group tuition | EEF</w:t>
              </w:r>
            </w:hyperlink>
          </w:p>
          <w:p w14:paraId="72625732" w14:textId="77777777" w:rsidR="00574F06" w:rsidRPr="006F7565" w:rsidRDefault="00574F06" w:rsidP="00574F06">
            <w:pPr>
              <w:pStyle w:val="TableRowCentered"/>
              <w:ind w:left="0" w:right="0"/>
              <w:jc w:val="left"/>
              <w:rPr>
                <w:sz w:val="22"/>
              </w:rPr>
            </w:pPr>
          </w:p>
        </w:tc>
        <w:tc>
          <w:tcPr>
            <w:tcW w:w="3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805D0" w14:textId="3572C4D0" w:rsidR="00574F06" w:rsidRDefault="006F5B34" w:rsidP="00574F06">
            <w:pPr>
              <w:pStyle w:val="TableRowCentered"/>
              <w:ind w:left="0" w:right="0"/>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C2827F1" w:rsidR="00E66558" w:rsidRDefault="009D71E8" w:rsidP="77E4E4BA">
      <w:pPr>
        <w:spacing w:before="240" w:after="120"/>
        <w:rPr>
          <w:b/>
          <w:bCs/>
          <w:sz w:val="32"/>
          <w:szCs w:val="32"/>
        </w:rPr>
      </w:pPr>
      <w:r w:rsidRPr="77E4E4BA">
        <w:rPr>
          <w:b/>
          <w:bCs/>
          <w:sz w:val="32"/>
          <w:szCs w:val="32"/>
        </w:rPr>
        <w:t xml:space="preserve">Budgeted cost: £ </w:t>
      </w:r>
      <w:r w:rsidR="00C11F7A">
        <w:rPr>
          <w:b/>
          <w:bCs/>
          <w:sz w:val="32"/>
          <w:szCs w:val="32"/>
        </w:rPr>
        <w:t>2</w:t>
      </w:r>
      <w:r w:rsidR="004A380F">
        <w:rPr>
          <w:b/>
          <w:bCs/>
          <w:sz w:val="32"/>
          <w:szCs w:val="32"/>
        </w:rPr>
        <w:t>9</w:t>
      </w:r>
      <w:r w:rsidR="00514AE7">
        <w:rPr>
          <w:b/>
          <w:bCs/>
          <w:sz w:val="32"/>
          <w:szCs w:val="32"/>
        </w:rPr>
        <w:t>,125</w:t>
      </w:r>
    </w:p>
    <w:tbl>
      <w:tblPr>
        <w:tblW w:w="5000" w:type="pct"/>
        <w:tblCellMar>
          <w:left w:w="10" w:type="dxa"/>
          <w:right w:w="10" w:type="dxa"/>
        </w:tblCellMar>
        <w:tblLook w:val="04A0" w:firstRow="1" w:lastRow="0" w:firstColumn="1" w:lastColumn="0" w:noHBand="0" w:noVBand="1"/>
      </w:tblPr>
      <w:tblGrid>
        <w:gridCol w:w="3561"/>
        <w:gridCol w:w="7628"/>
        <w:gridCol w:w="3371"/>
      </w:tblGrid>
      <w:tr w:rsidR="00E66558" w14:paraId="2A7D5537" w14:textId="77777777" w:rsidTr="77E4E4BA">
        <w:tc>
          <w:tcPr>
            <w:tcW w:w="35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7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3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77E4E4BA">
        <w:tc>
          <w:tcPr>
            <w:tcW w:w="3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21F913" w14:textId="6036FFE9" w:rsidR="00737317" w:rsidRDefault="00737317" w:rsidP="002A2F3C">
            <w:pPr>
              <w:spacing w:after="59" w:line="239" w:lineRule="auto"/>
              <w:ind w:left="71" w:right="58"/>
            </w:pPr>
            <w:r>
              <w:t>Provide 1:1 and group counselling/ELSA sessions for vulnerable pupils led by skilled and</w:t>
            </w:r>
            <w:r w:rsidR="002A2F3C">
              <w:t xml:space="preserve"> </w:t>
            </w:r>
            <w:r>
              <w:t xml:space="preserve">experienced professionals both within school and externally </w:t>
            </w:r>
          </w:p>
          <w:p w14:paraId="2A7D5538" w14:textId="62E4807C" w:rsidR="00E66558" w:rsidRDefault="00E66558" w:rsidP="00C31636">
            <w:pPr>
              <w:pStyle w:val="TableRow"/>
              <w:ind w:left="0" w:right="0"/>
            </w:pPr>
          </w:p>
        </w:tc>
        <w:tc>
          <w:tcPr>
            <w:tcW w:w="7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A2EE50" w14:textId="77777777" w:rsidR="005C21E6" w:rsidRDefault="005C21E6" w:rsidP="005C21E6">
            <w:pPr>
              <w:spacing w:after="60" w:line="238" w:lineRule="auto"/>
              <w:ind w:left="73" w:right="154"/>
              <w:jc w:val="both"/>
            </w:pPr>
            <w:r>
              <w:t xml:space="preserve">There is evidence to suggest that targeted school-based interventions have led to improvements in wellbeing and mental health, yielding reduced levels of school exclusion by 31% and improved pupil attainment (Banerjee et al., 2014)  </w:t>
            </w:r>
          </w:p>
          <w:p w14:paraId="519D354C" w14:textId="77777777" w:rsidR="005C21E6" w:rsidRDefault="005C21E6" w:rsidP="005C21E6">
            <w:pPr>
              <w:spacing w:after="43" w:line="259" w:lineRule="auto"/>
              <w:ind w:left="73"/>
            </w:pPr>
            <w:r>
              <w:t xml:space="preserve"> </w:t>
            </w:r>
          </w:p>
          <w:p w14:paraId="56B75933" w14:textId="77777777" w:rsidR="00587AA1" w:rsidRDefault="1E0F26E5" w:rsidP="77E4E4BA">
            <w:pPr>
              <w:pStyle w:val="ListParagraph"/>
              <w:spacing w:after="60" w:line="238" w:lineRule="auto"/>
              <w:rPr>
                <w:color w:val="0D0D0D" w:themeColor="text1" w:themeTint="F2"/>
              </w:rPr>
            </w:pPr>
            <w:r>
              <w:t>Social and emotional learning (SEL) interventions seek to improve pupils’ decision-making skills, interaction with others and their self-management of emotions, rather than focusing directly on the academic or cognitive elements of learning.</w:t>
            </w:r>
          </w:p>
          <w:p w14:paraId="6910760C" w14:textId="2C553D69" w:rsidR="00587AA1" w:rsidRPr="00587AA1" w:rsidRDefault="6AC98A46" w:rsidP="77E4E4BA">
            <w:pPr>
              <w:pStyle w:val="ListParagraph"/>
              <w:spacing w:after="60" w:line="238" w:lineRule="auto"/>
              <w:rPr>
                <w:color w:val="0D0D0D" w:themeColor="text1" w:themeTint="F2"/>
              </w:rPr>
            </w:pPr>
            <w:r>
              <w:t>Senior Mental Health lead support for attendance and wellbeing session daily</w:t>
            </w:r>
          </w:p>
          <w:p w14:paraId="52E5D863" w14:textId="77777777" w:rsidR="00587AA1" w:rsidRPr="00587AA1" w:rsidRDefault="1E0F26E5" w:rsidP="77E4E4BA">
            <w:pPr>
              <w:pStyle w:val="ListParagraph"/>
              <w:spacing w:after="60" w:line="238" w:lineRule="auto"/>
              <w:rPr>
                <w:color w:val="0D0D0D" w:themeColor="text1" w:themeTint="F2"/>
              </w:rPr>
            </w:pPr>
            <w:r>
              <w:lastRenderedPageBreak/>
              <w:t>SEL interventions might focus on the ways in which students work with (and alongside) their peers, teachers, family or community.</w:t>
            </w:r>
          </w:p>
          <w:p w14:paraId="36940667" w14:textId="77777777" w:rsidR="000F2463" w:rsidRDefault="000F2463" w:rsidP="00587AA1">
            <w:pPr>
              <w:spacing w:after="60" w:line="238" w:lineRule="auto"/>
            </w:pPr>
          </w:p>
          <w:p w14:paraId="44DCA502" w14:textId="2B6DAC9A" w:rsidR="00E66558" w:rsidRDefault="000F2463" w:rsidP="00C31636">
            <w:pPr>
              <w:pStyle w:val="TableRowCentered"/>
              <w:ind w:left="0" w:right="0"/>
              <w:jc w:val="left"/>
              <w:rPr>
                <w:sz w:val="22"/>
              </w:rPr>
            </w:pPr>
            <w:hyperlink r:id="rId37" w:history="1">
              <w:r w:rsidRPr="00616F99">
                <w:rPr>
                  <w:rStyle w:val="Hyperlink"/>
                  <w:sz w:val="22"/>
                </w:rPr>
                <w:t>https://educationendowmentfoundation.org.uk/education-evidence/teaching-learning-toolkit/social-and-emotional-learning</w:t>
              </w:r>
            </w:hyperlink>
          </w:p>
          <w:p w14:paraId="2A7D5539" w14:textId="5E8546F6" w:rsidR="000F2463" w:rsidRDefault="000F2463" w:rsidP="00C31636">
            <w:pPr>
              <w:pStyle w:val="TableRowCentered"/>
              <w:ind w:left="0" w:right="0"/>
              <w:jc w:val="left"/>
              <w:rPr>
                <w:sz w:val="22"/>
              </w:rPr>
            </w:pPr>
          </w:p>
        </w:tc>
        <w:tc>
          <w:tcPr>
            <w:tcW w:w="3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5391C16F" w:rsidR="00E66558" w:rsidRDefault="002A507B" w:rsidP="00C31636">
            <w:pPr>
              <w:pStyle w:val="TableRowCentered"/>
              <w:ind w:left="0" w:right="0"/>
              <w:jc w:val="left"/>
              <w:rPr>
                <w:sz w:val="22"/>
              </w:rPr>
            </w:pPr>
            <w:r>
              <w:rPr>
                <w:sz w:val="22"/>
              </w:rPr>
              <w:lastRenderedPageBreak/>
              <w:t>2</w:t>
            </w:r>
          </w:p>
        </w:tc>
      </w:tr>
      <w:tr w:rsidR="00E66558" w14:paraId="2A7D553F" w14:textId="77777777" w:rsidTr="77E4E4BA">
        <w:tc>
          <w:tcPr>
            <w:tcW w:w="3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FB83C9" w14:textId="77777777" w:rsidR="002A2F3C" w:rsidRDefault="002A2F3C" w:rsidP="002A2F3C">
            <w:pPr>
              <w:spacing w:after="0"/>
              <w:ind w:right="234"/>
            </w:pPr>
            <w:r>
              <w:t xml:space="preserve">To provide enrichment activities to support the development of children’s Social and Emotional </w:t>
            </w:r>
          </w:p>
          <w:p w14:paraId="2A7D553C" w14:textId="289CA278" w:rsidR="00E66558" w:rsidRDefault="002A2F3C" w:rsidP="002A2F3C">
            <w:pPr>
              <w:pStyle w:val="TableRow"/>
              <w:ind w:left="0" w:right="0"/>
              <w:rPr>
                <w:i/>
                <w:sz w:val="22"/>
              </w:rPr>
            </w:pPr>
            <w:r>
              <w:t>Wellbeing</w:t>
            </w:r>
            <w:r w:rsidR="000B60B0">
              <w:t xml:space="preserve"> such as Arts and Sports</w:t>
            </w:r>
            <w:r w:rsidR="00A43E65">
              <w:t>/Forest School</w:t>
            </w:r>
          </w:p>
        </w:tc>
        <w:tc>
          <w:tcPr>
            <w:tcW w:w="7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D54603" w14:textId="77777777" w:rsidR="004E4C70" w:rsidRDefault="004E4C70" w:rsidP="004E4C70">
            <w:pPr>
              <w:spacing w:after="65" w:line="238" w:lineRule="auto"/>
              <w:ind w:left="77" w:right="497"/>
              <w:jc w:val="both"/>
            </w:pPr>
            <w:r>
              <w:t xml:space="preserve">Children to have opportunities such as access to experiences to build on their cultural capital- trips, stem projects, author visits, projects across the Trust To ensure that the gap between disadvantage and non-disadvantaged pupils resources provision at home is diminished  </w:t>
            </w:r>
          </w:p>
          <w:p w14:paraId="7CDB937E" w14:textId="641F0B4F" w:rsidR="00E66558" w:rsidRDefault="00D16DA6" w:rsidP="002A2F3C">
            <w:pPr>
              <w:pStyle w:val="TableRowCentered"/>
              <w:ind w:left="0" w:right="0"/>
              <w:jc w:val="left"/>
              <w:rPr>
                <w:sz w:val="22"/>
              </w:rPr>
            </w:pPr>
            <w:hyperlink r:id="rId38" w:history="1">
              <w:r w:rsidRPr="00616F99">
                <w:rPr>
                  <w:rStyle w:val="Hyperlink"/>
                  <w:sz w:val="22"/>
                </w:rPr>
                <w:t>https://educationendowmentfoundation.org.uk/education-evidence/teaching-learning-toolkit/arts-participation</w:t>
              </w:r>
            </w:hyperlink>
          </w:p>
          <w:p w14:paraId="2A7D553D" w14:textId="0375456B" w:rsidR="00D16DA6" w:rsidRDefault="00D16DA6" w:rsidP="002A2F3C">
            <w:pPr>
              <w:pStyle w:val="TableRowCentered"/>
              <w:ind w:left="0" w:right="0"/>
              <w:jc w:val="left"/>
              <w:rPr>
                <w:sz w:val="22"/>
              </w:rPr>
            </w:pPr>
          </w:p>
        </w:tc>
        <w:tc>
          <w:tcPr>
            <w:tcW w:w="3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3A3D8044" w:rsidR="00E66558" w:rsidRDefault="005968CE" w:rsidP="00C31636">
            <w:pPr>
              <w:pStyle w:val="TableRowCentered"/>
              <w:ind w:left="0" w:right="0"/>
              <w:jc w:val="left"/>
              <w:rPr>
                <w:sz w:val="22"/>
              </w:rPr>
            </w:pPr>
            <w:r>
              <w:rPr>
                <w:sz w:val="22"/>
              </w:rPr>
              <w:t>5</w:t>
            </w:r>
          </w:p>
        </w:tc>
      </w:tr>
    </w:tbl>
    <w:p w14:paraId="2A7D5540" w14:textId="77777777" w:rsidR="00E66558" w:rsidRDefault="00E66558" w:rsidP="77E4E4BA">
      <w:pPr>
        <w:spacing w:before="240" w:after="0"/>
        <w:rPr>
          <w:b/>
          <w:bCs/>
          <w:color w:val="104F75"/>
          <w:sz w:val="56"/>
          <w:szCs w:val="56"/>
        </w:rPr>
      </w:pPr>
    </w:p>
    <w:p w14:paraId="2A7D5541" w14:textId="4F4B2508" w:rsidR="00E66558" w:rsidRDefault="009D71E8" w:rsidP="77E4E4BA">
      <w:pPr>
        <w:rPr>
          <w:b/>
          <w:bCs/>
          <w:color w:val="104F75"/>
          <w:sz w:val="56"/>
          <w:szCs w:val="56"/>
        </w:rPr>
      </w:pPr>
      <w:r w:rsidRPr="77E4E4BA">
        <w:rPr>
          <w:b/>
          <w:bCs/>
          <w:color w:val="104F75"/>
          <w:sz w:val="56"/>
          <w:szCs w:val="56"/>
        </w:rPr>
        <w:t xml:space="preserve">Total budgeted cost: £ </w:t>
      </w:r>
      <w:r w:rsidR="00C11F7A">
        <w:rPr>
          <w:b/>
          <w:bCs/>
          <w:color w:val="104F75"/>
          <w:sz w:val="56"/>
          <w:szCs w:val="56"/>
        </w:rPr>
        <w:t>42,</w:t>
      </w:r>
      <w:r w:rsidR="00514AE7">
        <w:rPr>
          <w:b/>
          <w:bCs/>
          <w:color w:val="104F75"/>
          <w:sz w:val="56"/>
          <w:szCs w:val="56"/>
        </w:rPr>
        <w:t>020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4879" w:type="dxa"/>
        <w:tblCellMar>
          <w:left w:w="10" w:type="dxa"/>
          <w:right w:w="10" w:type="dxa"/>
        </w:tblCellMar>
        <w:tblLook w:val="04A0" w:firstRow="1" w:lastRow="0" w:firstColumn="1" w:lastColumn="0" w:noHBand="0" w:noVBand="1"/>
      </w:tblPr>
      <w:tblGrid>
        <w:gridCol w:w="14879"/>
      </w:tblGrid>
      <w:tr w:rsidR="00173D4C" w14:paraId="7FB51099" w14:textId="77777777" w:rsidTr="00AF52D6">
        <w:trPr>
          <w:trHeight w:val="1102"/>
        </w:trPr>
        <w:tc>
          <w:tcPr>
            <w:tcW w:w="148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681895" w14:textId="576559BA" w:rsidR="0064167B" w:rsidRDefault="00230224" w:rsidP="00242093">
            <w:pPr>
              <w:spacing w:before="60"/>
              <w:rPr>
                <w:i/>
                <w:iCs/>
                <w:lang w:eastAsia="en-US"/>
              </w:rPr>
            </w:pPr>
            <w:r w:rsidRPr="00230224">
              <w:rPr>
                <w:i/>
                <w:iCs/>
                <w:noProof/>
                <w:lang w:eastAsia="en-US"/>
              </w:rPr>
              <w:drawing>
                <wp:inline distT="0" distB="0" distL="0" distR="0" wp14:anchorId="663017B3" wp14:editId="5E0A13C7">
                  <wp:extent cx="9251950" cy="1473835"/>
                  <wp:effectExtent l="0" t="0" r="6350" b="0"/>
                  <wp:docPr id="2059385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85087" name=""/>
                          <pic:cNvPicPr/>
                        </pic:nvPicPr>
                        <pic:blipFill>
                          <a:blip r:embed="rId39"/>
                          <a:stretch>
                            <a:fillRect/>
                          </a:stretch>
                        </pic:blipFill>
                        <pic:spPr>
                          <a:xfrm>
                            <a:off x="0" y="0"/>
                            <a:ext cx="9251950" cy="1473835"/>
                          </a:xfrm>
                          <a:prstGeom prst="rect">
                            <a:avLst/>
                          </a:prstGeom>
                        </pic:spPr>
                      </pic:pic>
                    </a:graphicData>
                  </a:graphic>
                </wp:inline>
              </w:drawing>
            </w:r>
          </w:p>
          <w:p w14:paraId="3130A8A6" w14:textId="40A0679D" w:rsidR="003D1014" w:rsidRDefault="0041584C" w:rsidP="00242093">
            <w:pPr>
              <w:spacing w:before="60"/>
              <w:rPr>
                <w:i/>
                <w:iCs/>
                <w:lang w:eastAsia="en-US"/>
              </w:rPr>
            </w:pPr>
            <w:r>
              <w:rPr>
                <w:i/>
                <w:iCs/>
                <w:lang w:eastAsia="en-US"/>
              </w:rPr>
              <w:t>Disadvantaged outcomes</w:t>
            </w:r>
            <w:r w:rsidR="005D1DFB">
              <w:rPr>
                <w:i/>
                <w:iCs/>
                <w:lang w:eastAsia="en-US"/>
              </w:rPr>
              <w:t xml:space="preserve"> for KS</w:t>
            </w:r>
            <w:r w:rsidR="00B1432F">
              <w:rPr>
                <w:i/>
                <w:iCs/>
                <w:lang w:eastAsia="en-US"/>
              </w:rPr>
              <w:t>1</w:t>
            </w:r>
            <w:r w:rsidR="005D1DFB">
              <w:rPr>
                <w:i/>
                <w:iCs/>
                <w:lang w:eastAsia="en-US"/>
              </w:rPr>
              <w:t xml:space="preserve"> </w:t>
            </w:r>
            <w:r w:rsidR="00B1432F">
              <w:rPr>
                <w:i/>
                <w:iCs/>
                <w:lang w:eastAsia="en-US"/>
              </w:rPr>
              <w:t xml:space="preserve">2024 - </w:t>
            </w:r>
            <w:r w:rsidR="005D1DFB">
              <w:rPr>
                <w:i/>
                <w:iCs/>
                <w:lang w:eastAsia="en-US"/>
              </w:rPr>
              <w:t>2025</w:t>
            </w:r>
          </w:p>
          <w:p w14:paraId="0999776A" w14:textId="0A03BB54" w:rsidR="003D1014" w:rsidRDefault="003D1014" w:rsidP="00242093">
            <w:pPr>
              <w:spacing w:before="60"/>
              <w:rPr>
                <w:i/>
                <w:iCs/>
                <w:lang w:eastAsia="en-US"/>
              </w:rPr>
            </w:pPr>
            <w:r>
              <w:rPr>
                <w:i/>
                <w:iCs/>
                <w:lang w:eastAsia="en-US"/>
              </w:rPr>
              <w:t xml:space="preserve">Year 2 2024 </w:t>
            </w:r>
            <w:proofErr w:type="gramStart"/>
            <w:r>
              <w:rPr>
                <w:i/>
                <w:iCs/>
                <w:lang w:eastAsia="en-US"/>
              </w:rPr>
              <w:t xml:space="preserve">2025  </w:t>
            </w:r>
            <w:proofErr w:type="spellStart"/>
            <w:r w:rsidR="004D467A">
              <w:rPr>
                <w:i/>
                <w:iCs/>
                <w:lang w:eastAsia="en-US"/>
              </w:rPr>
              <w:t>non</w:t>
            </w:r>
            <w:proofErr w:type="gramEnd"/>
            <w:r w:rsidR="004D467A">
              <w:rPr>
                <w:i/>
                <w:iCs/>
                <w:lang w:eastAsia="en-US"/>
              </w:rPr>
              <w:t xml:space="preserve"> disadvantaged</w:t>
            </w:r>
            <w:proofErr w:type="spellEnd"/>
            <w:r>
              <w:rPr>
                <w:i/>
                <w:iCs/>
                <w:lang w:eastAsia="en-US"/>
              </w:rPr>
              <w:t xml:space="preserve">                                          Year1 2024 2025</w:t>
            </w:r>
            <w:r w:rsidR="009D2076">
              <w:rPr>
                <w:i/>
                <w:iCs/>
                <w:lang w:eastAsia="en-US"/>
              </w:rPr>
              <w:t xml:space="preserve"> </w:t>
            </w:r>
            <w:proofErr w:type="spellStart"/>
            <w:r w:rsidR="009D2076">
              <w:rPr>
                <w:i/>
                <w:iCs/>
                <w:lang w:eastAsia="en-US"/>
              </w:rPr>
              <w:t>non disadvantaged</w:t>
            </w:r>
            <w:proofErr w:type="spellEnd"/>
            <w:r w:rsidR="009D2076">
              <w:rPr>
                <w:i/>
                <w:iCs/>
                <w:lang w:eastAsia="en-US"/>
              </w:rPr>
              <w:t xml:space="preserve"> </w:t>
            </w:r>
          </w:p>
          <w:p w14:paraId="43FE6EEE" w14:textId="424A534A" w:rsidR="003D1014" w:rsidRDefault="005E4376" w:rsidP="00242093">
            <w:pPr>
              <w:spacing w:before="60"/>
              <w:rPr>
                <w:i/>
                <w:iCs/>
                <w:lang w:eastAsia="en-US"/>
              </w:rPr>
            </w:pPr>
            <w:r w:rsidRPr="005E4376">
              <w:rPr>
                <w:i/>
                <w:iCs/>
                <w:noProof/>
                <w:lang w:eastAsia="en-US"/>
              </w:rPr>
              <w:drawing>
                <wp:inline distT="0" distB="0" distL="0" distR="0" wp14:anchorId="0A83C7E8" wp14:editId="37536C5D">
                  <wp:extent cx="1933575" cy="2330885"/>
                  <wp:effectExtent l="0" t="0" r="0" b="0"/>
                  <wp:docPr id="1447839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39510" name=""/>
                          <pic:cNvPicPr/>
                        </pic:nvPicPr>
                        <pic:blipFill>
                          <a:blip r:embed="rId40"/>
                          <a:stretch>
                            <a:fillRect/>
                          </a:stretch>
                        </pic:blipFill>
                        <pic:spPr>
                          <a:xfrm>
                            <a:off x="0" y="0"/>
                            <a:ext cx="1937969" cy="2336182"/>
                          </a:xfrm>
                          <a:prstGeom prst="rect">
                            <a:avLst/>
                          </a:prstGeom>
                        </pic:spPr>
                      </pic:pic>
                    </a:graphicData>
                  </a:graphic>
                </wp:inline>
              </w:drawing>
            </w:r>
            <w:r w:rsidR="003D1014">
              <w:rPr>
                <w:i/>
                <w:iCs/>
                <w:lang w:eastAsia="en-US"/>
              </w:rPr>
              <w:t xml:space="preserve">    </w:t>
            </w:r>
            <w:r w:rsidR="009D2076">
              <w:rPr>
                <w:i/>
                <w:iCs/>
                <w:lang w:eastAsia="en-US"/>
              </w:rPr>
              <w:t xml:space="preserve">                                         </w:t>
            </w:r>
            <w:r w:rsidR="004D467A" w:rsidRPr="004D467A">
              <w:rPr>
                <w:i/>
                <w:iCs/>
                <w:noProof/>
                <w:lang w:eastAsia="en-US"/>
              </w:rPr>
              <w:drawing>
                <wp:inline distT="0" distB="0" distL="0" distR="0" wp14:anchorId="61352E59" wp14:editId="7FC7D113">
                  <wp:extent cx="2066925" cy="2288615"/>
                  <wp:effectExtent l="0" t="0" r="0" b="0"/>
                  <wp:docPr id="254264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64379" name=""/>
                          <pic:cNvPicPr/>
                        </pic:nvPicPr>
                        <pic:blipFill>
                          <a:blip r:embed="rId41"/>
                          <a:stretch>
                            <a:fillRect/>
                          </a:stretch>
                        </pic:blipFill>
                        <pic:spPr>
                          <a:xfrm>
                            <a:off x="0" y="0"/>
                            <a:ext cx="2074576" cy="2297086"/>
                          </a:xfrm>
                          <a:prstGeom prst="rect">
                            <a:avLst/>
                          </a:prstGeom>
                        </pic:spPr>
                      </pic:pic>
                    </a:graphicData>
                  </a:graphic>
                </wp:inline>
              </w:drawing>
            </w:r>
          </w:p>
          <w:p w14:paraId="7B0B707D" w14:textId="77777777" w:rsidR="005B0403" w:rsidRDefault="005B0403" w:rsidP="00242093">
            <w:pPr>
              <w:spacing w:before="60"/>
              <w:rPr>
                <w:i/>
                <w:iCs/>
                <w:lang w:eastAsia="en-US"/>
              </w:rPr>
            </w:pPr>
          </w:p>
          <w:p w14:paraId="60EA312F" w14:textId="718959E8" w:rsidR="000F4654" w:rsidRDefault="005B0403" w:rsidP="00242093">
            <w:pPr>
              <w:spacing w:before="60"/>
              <w:rPr>
                <w:i/>
                <w:iCs/>
                <w:lang w:eastAsia="en-US"/>
              </w:rPr>
            </w:pPr>
            <w:r>
              <w:rPr>
                <w:i/>
                <w:iCs/>
                <w:lang w:eastAsia="en-US"/>
              </w:rPr>
              <w:t>Year2 Disadvantaged</w:t>
            </w:r>
            <w:r w:rsidR="000A3709">
              <w:rPr>
                <w:i/>
                <w:iCs/>
                <w:lang w:eastAsia="en-US"/>
              </w:rPr>
              <w:t xml:space="preserve"> 2024 2025    </w:t>
            </w:r>
            <w:r w:rsidR="00B44871">
              <w:rPr>
                <w:i/>
                <w:iCs/>
                <w:lang w:eastAsia="en-US"/>
              </w:rPr>
              <w:t xml:space="preserve">      </w:t>
            </w:r>
            <w:r w:rsidR="009D2076">
              <w:rPr>
                <w:i/>
                <w:iCs/>
                <w:lang w:eastAsia="en-US"/>
              </w:rPr>
              <w:t xml:space="preserve">                                     </w:t>
            </w:r>
            <w:r w:rsidR="00B44871">
              <w:rPr>
                <w:i/>
                <w:iCs/>
                <w:lang w:eastAsia="en-US"/>
              </w:rPr>
              <w:t xml:space="preserve">Year1 Disadvantaged 2024 2025     </w:t>
            </w:r>
          </w:p>
          <w:p w14:paraId="7EC6B5AA" w14:textId="4D878D76" w:rsidR="000F4654" w:rsidRDefault="000F4654" w:rsidP="00242093">
            <w:pPr>
              <w:spacing w:before="60"/>
              <w:rPr>
                <w:i/>
                <w:iCs/>
                <w:lang w:eastAsia="en-US"/>
              </w:rPr>
            </w:pPr>
            <w:r w:rsidRPr="000F4654">
              <w:rPr>
                <w:i/>
                <w:iCs/>
                <w:noProof/>
                <w:lang w:eastAsia="en-US"/>
              </w:rPr>
              <w:drawing>
                <wp:inline distT="0" distB="0" distL="0" distR="0" wp14:anchorId="7792DCFD" wp14:editId="2FADE316">
                  <wp:extent cx="1885950" cy="2122433"/>
                  <wp:effectExtent l="0" t="0" r="0" b="0"/>
                  <wp:docPr id="743363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63462" name=""/>
                          <pic:cNvPicPr/>
                        </pic:nvPicPr>
                        <pic:blipFill>
                          <a:blip r:embed="rId42"/>
                          <a:stretch>
                            <a:fillRect/>
                          </a:stretch>
                        </pic:blipFill>
                        <pic:spPr>
                          <a:xfrm>
                            <a:off x="0" y="0"/>
                            <a:ext cx="1890458" cy="2127507"/>
                          </a:xfrm>
                          <a:prstGeom prst="rect">
                            <a:avLst/>
                          </a:prstGeom>
                        </pic:spPr>
                      </pic:pic>
                    </a:graphicData>
                  </a:graphic>
                </wp:inline>
              </w:drawing>
            </w:r>
            <w:r w:rsidR="000A3709">
              <w:rPr>
                <w:i/>
                <w:iCs/>
                <w:lang w:eastAsia="en-US"/>
              </w:rPr>
              <w:t xml:space="preserve">       </w:t>
            </w:r>
            <w:r w:rsidR="009D2076">
              <w:rPr>
                <w:i/>
                <w:iCs/>
                <w:lang w:eastAsia="en-US"/>
              </w:rPr>
              <w:t xml:space="preserve">                                       </w:t>
            </w:r>
            <w:r w:rsidR="000A3709">
              <w:rPr>
                <w:i/>
                <w:iCs/>
                <w:lang w:eastAsia="en-US"/>
              </w:rPr>
              <w:t xml:space="preserve">    </w:t>
            </w:r>
            <w:r w:rsidR="00B44871" w:rsidRPr="00B44871">
              <w:rPr>
                <w:i/>
                <w:iCs/>
                <w:noProof/>
                <w:lang w:eastAsia="en-US"/>
              </w:rPr>
              <w:drawing>
                <wp:inline distT="0" distB="0" distL="0" distR="0" wp14:anchorId="0AFC9EFF" wp14:editId="186C5895">
                  <wp:extent cx="1828800" cy="2107871"/>
                  <wp:effectExtent l="0" t="0" r="0" b="6985"/>
                  <wp:docPr id="1523563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63269" name=""/>
                          <pic:cNvPicPr/>
                        </pic:nvPicPr>
                        <pic:blipFill>
                          <a:blip r:embed="rId43"/>
                          <a:stretch>
                            <a:fillRect/>
                          </a:stretch>
                        </pic:blipFill>
                        <pic:spPr>
                          <a:xfrm>
                            <a:off x="0" y="0"/>
                            <a:ext cx="1831237" cy="2110679"/>
                          </a:xfrm>
                          <a:prstGeom prst="rect">
                            <a:avLst/>
                          </a:prstGeom>
                        </pic:spPr>
                      </pic:pic>
                    </a:graphicData>
                  </a:graphic>
                </wp:inline>
              </w:drawing>
            </w:r>
          </w:p>
          <w:p w14:paraId="370DFBA0" w14:textId="1D2F54D5" w:rsidR="000A3709" w:rsidRDefault="000A3709" w:rsidP="00242093">
            <w:pPr>
              <w:spacing w:before="60"/>
              <w:rPr>
                <w:i/>
                <w:iCs/>
                <w:lang w:eastAsia="en-US"/>
              </w:rPr>
            </w:pPr>
            <w:r>
              <w:rPr>
                <w:i/>
                <w:iCs/>
                <w:lang w:eastAsia="en-US"/>
              </w:rPr>
              <w:t xml:space="preserve">        </w:t>
            </w:r>
          </w:p>
          <w:p w14:paraId="40DA07A5" w14:textId="77777777" w:rsidR="000A3709" w:rsidRDefault="000A3709" w:rsidP="00242093">
            <w:pPr>
              <w:spacing w:before="60"/>
              <w:rPr>
                <w:i/>
                <w:iCs/>
                <w:lang w:eastAsia="en-US"/>
              </w:rPr>
            </w:pPr>
          </w:p>
          <w:p w14:paraId="5023926C" w14:textId="2E7B0776" w:rsidR="005B0403" w:rsidRPr="002F4C6F" w:rsidRDefault="000A3709" w:rsidP="00242093">
            <w:pPr>
              <w:spacing w:before="60"/>
              <w:rPr>
                <w:i/>
                <w:iCs/>
                <w:lang w:eastAsia="en-US"/>
              </w:rPr>
            </w:pPr>
            <w:r>
              <w:rPr>
                <w:i/>
                <w:iCs/>
                <w:lang w:eastAsia="en-US"/>
              </w:rPr>
              <w:t xml:space="preserve">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E37B90">
        <w:tc>
          <w:tcPr>
            <w:tcW w:w="73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71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37B90" w14:paraId="2A7D554F" w14:textId="77777777" w:rsidTr="00E37B90">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FC17796" w:rsidR="00E37B90" w:rsidRDefault="00E37B90" w:rsidP="00E37B90">
            <w:pPr>
              <w:pStyle w:val="TableRow"/>
              <w:ind w:left="0" w:right="0"/>
            </w:pPr>
            <w:r>
              <w:t xml:space="preserve">White Rose Maths  </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C15AAC1" w:rsidR="00E37B90" w:rsidRDefault="00E37B90" w:rsidP="00E37B90">
            <w:pPr>
              <w:pStyle w:val="TableRowCentered"/>
              <w:ind w:left="0" w:right="0"/>
              <w:jc w:val="left"/>
            </w:pPr>
            <w:r>
              <w:t xml:space="preserve">White Rose Hub </w:t>
            </w:r>
          </w:p>
        </w:tc>
      </w:tr>
      <w:tr w:rsidR="00E37B90" w14:paraId="2A7D5552" w14:textId="77777777" w:rsidTr="00E37B90">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2644924B" w:rsidR="00E37B90" w:rsidRDefault="00E37B90" w:rsidP="00E37B90">
            <w:pPr>
              <w:pStyle w:val="TableRow"/>
              <w:ind w:left="0" w:right="0"/>
            </w:pPr>
            <w:r>
              <w:t xml:space="preserve">Mastering Number </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2FAD1B78" w:rsidR="00E37B90" w:rsidRDefault="00E37B90" w:rsidP="00E37B90">
            <w:pPr>
              <w:pStyle w:val="TableRowCentered"/>
              <w:ind w:left="0" w:right="0"/>
              <w:jc w:val="left"/>
            </w:pPr>
            <w:r>
              <w:t xml:space="preserve">Maths Hub </w:t>
            </w:r>
          </w:p>
        </w:tc>
      </w:tr>
      <w:tr w:rsidR="00E37B90" w14:paraId="4AE7EC0E" w14:textId="77777777" w:rsidTr="00E37B90">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BE007" w14:textId="07EC20A1" w:rsidR="00E37B90" w:rsidRDefault="00E37B90" w:rsidP="00E37B90">
            <w:pPr>
              <w:pStyle w:val="TableRow"/>
              <w:ind w:left="0" w:right="0"/>
            </w:pP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E232B" w14:textId="0FD560B8" w:rsidR="00E37B90" w:rsidRDefault="00E37B90" w:rsidP="00E37B90">
            <w:pPr>
              <w:pStyle w:val="TableRowCentered"/>
              <w:ind w:left="0" w:right="0"/>
              <w:jc w:val="left"/>
            </w:pPr>
          </w:p>
        </w:tc>
      </w:tr>
      <w:tr w:rsidR="00DE3B34" w14:paraId="2C656152" w14:textId="77777777" w:rsidTr="00E37B90">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D300C3" w14:textId="37C7D80B" w:rsidR="00DE3B34" w:rsidRDefault="005968CE" w:rsidP="00E37B90">
            <w:pPr>
              <w:pStyle w:val="TableRow"/>
              <w:ind w:left="0" w:right="0"/>
            </w:pPr>
            <w:proofErr w:type="spellStart"/>
            <w:r>
              <w:t>Worthit</w:t>
            </w:r>
            <w:proofErr w:type="spellEnd"/>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0F575" w14:textId="02BA8052" w:rsidR="00DE3B34" w:rsidRDefault="005968CE" w:rsidP="00E37B90">
            <w:pPr>
              <w:pStyle w:val="TableRowCentered"/>
              <w:ind w:left="0" w:right="0"/>
              <w:jc w:val="left"/>
            </w:pPr>
            <w:proofErr w:type="spellStart"/>
            <w:r>
              <w:t>Worthit</w:t>
            </w:r>
            <w:proofErr w:type="spellEnd"/>
            <w:r>
              <w:t xml:space="preserve"> mental health training</w:t>
            </w:r>
          </w:p>
        </w:tc>
      </w:tr>
      <w:tr w:rsidR="00DE3B34" w14:paraId="27347F00" w14:textId="77777777" w:rsidTr="00E37B90">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076D9" w14:textId="7076923F" w:rsidR="00DE3B34" w:rsidRDefault="00B1432F" w:rsidP="00E37B90">
            <w:pPr>
              <w:pStyle w:val="TableRow"/>
              <w:ind w:left="0" w:right="0"/>
            </w:pPr>
            <w:r>
              <w:t xml:space="preserve">Little </w:t>
            </w:r>
            <w:proofErr w:type="spellStart"/>
            <w:r>
              <w:t>wondl</w:t>
            </w:r>
            <w:proofErr w:type="spellEnd"/>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C1A94" w14:textId="0E165B90" w:rsidR="00DE3B34" w:rsidRDefault="00DE3B34" w:rsidP="00E37B90">
            <w:pPr>
              <w:pStyle w:val="TableRowCentered"/>
              <w:ind w:left="0" w:right="0"/>
              <w:jc w:val="left"/>
            </w:pPr>
          </w:p>
        </w:tc>
      </w:tr>
      <w:tr w:rsidR="00DE3B34" w14:paraId="056C423B" w14:textId="77777777" w:rsidTr="00E37B90">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8F7AC" w14:textId="07BF4FC9" w:rsidR="00DE3B34" w:rsidRDefault="003B591C" w:rsidP="00E37B90">
            <w:pPr>
              <w:pStyle w:val="TableRow"/>
              <w:ind w:left="0" w:right="0"/>
            </w:pPr>
            <w:r>
              <w:t>Clicker 8</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23EB4" w14:textId="0B0BA587" w:rsidR="00DE3B34" w:rsidRDefault="003B591C" w:rsidP="00E37B90">
            <w:pPr>
              <w:pStyle w:val="TableRowCentered"/>
              <w:ind w:left="0" w:right="0"/>
              <w:jc w:val="left"/>
            </w:pPr>
            <w:r>
              <w:t xml:space="preserve">Clicker </w:t>
            </w:r>
          </w:p>
        </w:tc>
      </w:tr>
    </w:tbl>
    <w:p w14:paraId="540A892B" w14:textId="3B30AD65" w:rsidR="0008384B" w:rsidRPr="0008384B" w:rsidRDefault="0008384B" w:rsidP="0008384B">
      <w:pPr>
        <w:pStyle w:val="Heading2"/>
      </w:pPr>
      <w:r w:rsidRPr="0008384B">
        <w:t>Service pupil premium funding (optional)</w:t>
      </w:r>
    </w:p>
    <w:tbl>
      <w:tblPr>
        <w:tblStyle w:val="TableGrid"/>
        <w:tblW w:w="14737" w:type="dxa"/>
        <w:tblLook w:val="04A0" w:firstRow="1" w:lastRow="0" w:firstColumn="1" w:lastColumn="0" w:noHBand="0" w:noVBand="1"/>
      </w:tblPr>
      <w:tblGrid>
        <w:gridCol w:w="14737"/>
      </w:tblGrid>
      <w:tr w:rsidR="00ED5108" w14:paraId="60D4B166" w14:textId="77777777" w:rsidTr="000C1D90">
        <w:tc>
          <w:tcPr>
            <w:tcW w:w="14737"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0C1D90">
        <w:tc>
          <w:tcPr>
            <w:tcW w:w="14737" w:type="dxa"/>
          </w:tcPr>
          <w:p w14:paraId="5AA67344" w14:textId="0694119D" w:rsidR="00ED5108" w:rsidRDefault="002752BF" w:rsidP="00F54FCB">
            <w:r>
              <w:t>N/A</w:t>
            </w:r>
          </w:p>
        </w:tc>
      </w:tr>
      <w:tr w:rsidR="00ED5108" w14:paraId="2D016C33" w14:textId="77777777" w:rsidTr="000C1D90">
        <w:tc>
          <w:tcPr>
            <w:tcW w:w="14737"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0C1D90">
        <w:tc>
          <w:tcPr>
            <w:tcW w:w="14737" w:type="dxa"/>
          </w:tcPr>
          <w:p w14:paraId="2AA0A743" w14:textId="00605B61" w:rsidR="00ED5108" w:rsidRDefault="002752BF" w:rsidP="00F54FCB">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14879" w:type="dxa"/>
        <w:tblCellMar>
          <w:left w:w="10" w:type="dxa"/>
          <w:right w:w="10" w:type="dxa"/>
        </w:tblCellMar>
        <w:tblLook w:val="04A0" w:firstRow="1" w:lastRow="0" w:firstColumn="1" w:lastColumn="0" w:noHBand="0" w:noVBand="1"/>
      </w:tblPr>
      <w:tblGrid>
        <w:gridCol w:w="14879"/>
      </w:tblGrid>
      <w:tr w:rsidR="00E66558" w14:paraId="2A7D5563" w14:textId="77777777" w:rsidTr="000C1D90">
        <w:tc>
          <w:tcPr>
            <w:tcW w:w="14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95133" w14:textId="77777777" w:rsidR="000C1D90" w:rsidRDefault="000C1D90" w:rsidP="000C1D90">
            <w:pPr>
              <w:spacing w:after="148" w:line="259" w:lineRule="auto"/>
            </w:pPr>
            <w:r>
              <w:rPr>
                <w:b/>
              </w:rPr>
              <w:t xml:space="preserve">Our strategy for </w:t>
            </w:r>
            <w:r>
              <w:rPr>
                <w:b/>
                <w:i/>
              </w:rPr>
              <w:t>all</w:t>
            </w:r>
            <w:r>
              <w:rPr>
                <w:b/>
              </w:rPr>
              <w:t xml:space="preserve"> our educationally disadvantaged pupils is based on three key principles: </w:t>
            </w:r>
          </w:p>
          <w:p w14:paraId="3DACFD93" w14:textId="77777777" w:rsidR="000C1D90" w:rsidRDefault="000C1D90" w:rsidP="000C1D90">
            <w:pPr>
              <w:spacing w:after="168" w:line="259" w:lineRule="auto"/>
            </w:pPr>
            <w:r>
              <w:rPr>
                <w:b/>
              </w:rPr>
              <w:t xml:space="preserve">We focus on: </w:t>
            </w:r>
          </w:p>
          <w:p w14:paraId="3088C78C" w14:textId="77777777" w:rsidR="000C1D90" w:rsidRDefault="000C1D90" w:rsidP="000C1D90">
            <w:pPr>
              <w:numPr>
                <w:ilvl w:val="0"/>
                <w:numId w:val="31"/>
              </w:numPr>
              <w:suppressAutoHyphens w:val="0"/>
              <w:autoSpaceDN/>
              <w:spacing w:after="0" w:line="297" w:lineRule="auto"/>
              <w:ind w:hanging="360"/>
            </w:pPr>
            <w:r>
              <w:t xml:space="preserve">The vital importance of an </w:t>
            </w:r>
            <w:r>
              <w:rPr>
                <w:b/>
              </w:rPr>
              <w:t>open and enthusiastic culture and positive relationships</w:t>
            </w:r>
            <w:r>
              <w:t xml:space="preserve"> (staff, pupils, parents, governors, external partners and the wider community) </w:t>
            </w:r>
          </w:p>
          <w:p w14:paraId="0A5C02DB" w14:textId="0B9E3889" w:rsidR="000C1D90" w:rsidRDefault="000C1D90" w:rsidP="000C1D90">
            <w:pPr>
              <w:numPr>
                <w:ilvl w:val="0"/>
                <w:numId w:val="31"/>
              </w:numPr>
              <w:suppressAutoHyphens w:val="0"/>
              <w:autoSpaceDN/>
              <w:spacing w:after="4" w:line="292" w:lineRule="auto"/>
              <w:ind w:hanging="360"/>
            </w:pPr>
            <w:r>
              <w:rPr>
                <w:b/>
              </w:rPr>
              <w:t xml:space="preserve">The highest expectations of </w:t>
            </w:r>
            <w:r>
              <w:rPr>
                <w:b/>
                <w:i/>
              </w:rPr>
              <w:t xml:space="preserve">all </w:t>
            </w:r>
            <w:r>
              <w:rPr>
                <w:b/>
              </w:rPr>
              <w:t>staff and pupils</w:t>
            </w:r>
            <w:r>
              <w:t xml:space="preserve"> and a clear and shared understanding of what constitutes high quality classroom practice through our use of words (highest expectations, urgency, flexibility, immediate intervention, challenge, support and </w:t>
            </w:r>
            <w:proofErr w:type="gramStart"/>
            <w:r>
              <w:t>high</w:t>
            </w:r>
            <w:r w:rsidR="002752BF">
              <w:t xml:space="preserve"> </w:t>
            </w:r>
            <w:r>
              <w:t>quality</w:t>
            </w:r>
            <w:proofErr w:type="gramEnd"/>
            <w:r>
              <w:t xml:space="preserve"> adult-child interactions) </w:t>
            </w:r>
          </w:p>
          <w:p w14:paraId="06E6397E" w14:textId="77777777" w:rsidR="000C1D90" w:rsidRDefault="000C1D90" w:rsidP="000C1D90">
            <w:pPr>
              <w:numPr>
                <w:ilvl w:val="0"/>
                <w:numId w:val="31"/>
              </w:numPr>
              <w:suppressAutoHyphens w:val="0"/>
              <w:autoSpaceDN/>
              <w:spacing w:after="109" w:line="297" w:lineRule="auto"/>
              <w:ind w:hanging="360"/>
            </w:pPr>
            <w:r>
              <w:rPr>
                <w:b/>
              </w:rPr>
              <w:t xml:space="preserve">Leadership at </w:t>
            </w:r>
            <w:r>
              <w:rPr>
                <w:b/>
                <w:i/>
              </w:rPr>
              <w:t>all</w:t>
            </w:r>
            <w:r>
              <w:rPr>
                <w:b/>
              </w:rPr>
              <w:t xml:space="preserve"> levels</w:t>
            </w:r>
            <w:r>
              <w:t xml:space="preserve"> – a clear and shared ambition for and understanding of the learning needs of our disadvantaged pupils and collective responsibility for raising standards of teaching and learning and outcomes across the whole school community. </w:t>
            </w:r>
          </w:p>
          <w:p w14:paraId="2A7D5562" w14:textId="59DFEFA4" w:rsidR="00E66558" w:rsidRPr="00AA355B" w:rsidRDefault="00E66558">
            <w:pPr>
              <w:spacing w:before="120" w:after="120"/>
              <w:rPr>
                <w:rFonts w:cs="Arial"/>
                <w:i/>
                <w:iCs/>
              </w:rPr>
            </w:pPr>
          </w:p>
        </w:tc>
      </w:tr>
      <w:bookmarkEnd w:id="14"/>
      <w:bookmarkEnd w:id="15"/>
      <w:bookmarkEnd w:id="16"/>
    </w:tbl>
    <w:p w14:paraId="2A7D5564" w14:textId="77777777" w:rsidR="00E66558" w:rsidRDefault="00E66558"/>
    <w:sectPr w:rsidR="00E66558" w:rsidSect="00081ECA">
      <w:headerReference w:type="default" r:id="rId44"/>
      <w:footerReference w:type="default" r:id="rId45"/>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20465" w14:textId="77777777" w:rsidR="00BA7C7B" w:rsidRDefault="00BA7C7B">
      <w:pPr>
        <w:spacing w:after="0" w:line="240" w:lineRule="auto"/>
      </w:pPr>
      <w:r>
        <w:separator/>
      </w:r>
    </w:p>
  </w:endnote>
  <w:endnote w:type="continuationSeparator" w:id="0">
    <w:p w14:paraId="33911D21" w14:textId="77777777" w:rsidR="00BA7C7B" w:rsidRDefault="00BA7C7B">
      <w:pPr>
        <w:spacing w:after="0" w:line="240" w:lineRule="auto"/>
      </w:pPr>
      <w:r>
        <w:continuationSeparator/>
      </w:r>
    </w:p>
  </w:endnote>
  <w:endnote w:type="continuationNotice" w:id="1">
    <w:p w14:paraId="57631795" w14:textId="77777777" w:rsidR="00BA7C7B" w:rsidRDefault="00BA7C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785DF" w14:textId="77777777" w:rsidR="00BA7C7B" w:rsidRDefault="00BA7C7B">
      <w:pPr>
        <w:spacing w:after="0" w:line="240" w:lineRule="auto"/>
      </w:pPr>
      <w:r>
        <w:separator/>
      </w:r>
    </w:p>
  </w:footnote>
  <w:footnote w:type="continuationSeparator" w:id="0">
    <w:p w14:paraId="2E50FD47" w14:textId="77777777" w:rsidR="00BA7C7B" w:rsidRDefault="00BA7C7B">
      <w:pPr>
        <w:spacing w:after="0" w:line="240" w:lineRule="auto"/>
      </w:pPr>
      <w:r>
        <w:continuationSeparator/>
      </w:r>
    </w:p>
  </w:footnote>
  <w:footnote w:type="continuationNotice" w:id="1">
    <w:p w14:paraId="5A282BB2" w14:textId="77777777" w:rsidR="00BA7C7B" w:rsidRDefault="00BA7C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0508"/>
    <w:multiLevelType w:val="hybridMultilevel"/>
    <w:tmpl w:val="74264836"/>
    <w:lvl w:ilvl="0" w:tplc="B5C0FD40">
      <w:start w:val="1"/>
      <w:numFmt w:val="bullet"/>
      <w:lvlText w:val=""/>
      <w:lvlJc w:val="left"/>
      <w:pPr>
        <w:ind w:left="720" w:hanging="360"/>
      </w:pPr>
      <w:rPr>
        <w:rFonts w:ascii="Symbol" w:hAnsi="Symbol" w:hint="default"/>
      </w:rPr>
    </w:lvl>
    <w:lvl w:ilvl="1" w:tplc="356E2C94">
      <w:start w:val="1"/>
      <w:numFmt w:val="bullet"/>
      <w:lvlText w:val="o"/>
      <w:lvlJc w:val="left"/>
      <w:pPr>
        <w:ind w:left="1440" w:hanging="360"/>
      </w:pPr>
      <w:rPr>
        <w:rFonts w:ascii="Courier New" w:hAnsi="Courier New" w:hint="default"/>
      </w:rPr>
    </w:lvl>
    <w:lvl w:ilvl="2" w:tplc="9BA82476">
      <w:start w:val="1"/>
      <w:numFmt w:val="bullet"/>
      <w:lvlText w:val=""/>
      <w:lvlJc w:val="left"/>
      <w:pPr>
        <w:ind w:left="2160" w:hanging="360"/>
      </w:pPr>
      <w:rPr>
        <w:rFonts w:ascii="Wingdings" w:hAnsi="Wingdings" w:hint="default"/>
      </w:rPr>
    </w:lvl>
    <w:lvl w:ilvl="3" w:tplc="28D2888A">
      <w:start w:val="1"/>
      <w:numFmt w:val="bullet"/>
      <w:lvlText w:val=""/>
      <w:lvlJc w:val="left"/>
      <w:pPr>
        <w:ind w:left="2880" w:hanging="360"/>
      </w:pPr>
      <w:rPr>
        <w:rFonts w:ascii="Symbol" w:hAnsi="Symbol" w:hint="default"/>
      </w:rPr>
    </w:lvl>
    <w:lvl w:ilvl="4" w:tplc="B90EC368">
      <w:start w:val="1"/>
      <w:numFmt w:val="bullet"/>
      <w:lvlText w:val="o"/>
      <w:lvlJc w:val="left"/>
      <w:pPr>
        <w:ind w:left="3600" w:hanging="360"/>
      </w:pPr>
      <w:rPr>
        <w:rFonts w:ascii="Courier New" w:hAnsi="Courier New" w:hint="default"/>
      </w:rPr>
    </w:lvl>
    <w:lvl w:ilvl="5" w:tplc="E9FC126E">
      <w:start w:val="1"/>
      <w:numFmt w:val="bullet"/>
      <w:lvlText w:val=""/>
      <w:lvlJc w:val="left"/>
      <w:pPr>
        <w:ind w:left="4320" w:hanging="360"/>
      </w:pPr>
      <w:rPr>
        <w:rFonts w:ascii="Wingdings" w:hAnsi="Wingdings" w:hint="default"/>
      </w:rPr>
    </w:lvl>
    <w:lvl w:ilvl="6" w:tplc="6A141D32">
      <w:start w:val="1"/>
      <w:numFmt w:val="bullet"/>
      <w:lvlText w:val=""/>
      <w:lvlJc w:val="left"/>
      <w:pPr>
        <w:ind w:left="5040" w:hanging="360"/>
      </w:pPr>
      <w:rPr>
        <w:rFonts w:ascii="Symbol" w:hAnsi="Symbol" w:hint="default"/>
      </w:rPr>
    </w:lvl>
    <w:lvl w:ilvl="7" w:tplc="73B68780">
      <w:start w:val="1"/>
      <w:numFmt w:val="bullet"/>
      <w:lvlText w:val="o"/>
      <w:lvlJc w:val="left"/>
      <w:pPr>
        <w:ind w:left="5760" w:hanging="360"/>
      </w:pPr>
      <w:rPr>
        <w:rFonts w:ascii="Courier New" w:hAnsi="Courier New" w:hint="default"/>
      </w:rPr>
    </w:lvl>
    <w:lvl w:ilvl="8" w:tplc="B1FED060">
      <w:start w:val="1"/>
      <w:numFmt w:val="bullet"/>
      <w:lvlText w:val=""/>
      <w:lvlJc w:val="left"/>
      <w:pPr>
        <w:ind w:left="6480" w:hanging="360"/>
      </w:pPr>
      <w:rPr>
        <w:rFonts w:ascii="Wingdings" w:hAnsi="Wingdings" w:hint="default"/>
      </w:rPr>
    </w:lvl>
  </w:abstractNum>
  <w:abstractNum w:abstractNumId="1" w15:restartNumberingAfterBreak="0">
    <w:nsid w:val="07737A26"/>
    <w:multiLevelType w:val="hybridMultilevel"/>
    <w:tmpl w:val="9FCAB060"/>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 w15:restartNumberingAfterBreak="0">
    <w:nsid w:val="089731E3"/>
    <w:multiLevelType w:val="multilevel"/>
    <w:tmpl w:val="0904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E66AEC"/>
    <w:multiLevelType w:val="hybridMultilevel"/>
    <w:tmpl w:val="D4926F16"/>
    <w:lvl w:ilvl="0" w:tplc="4970CD5C">
      <w:start w:val="1"/>
      <w:numFmt w:val="decimal"/>
      <w:lvlText w:val="%1."/>
      <w:lvlJc w:val="left"/>
      <w:pPr>
        <w:ind w:left="421" w:hanging="360"/>
      </w:pPr>
      <w:rPr>
        <w:rFonts w:hint="default"/>
        <w:b/>
      </w:rPr>
    </w:lvl>
    <w:lvl w:ilvl="1" w:tplc="08090019" w:tentative="1">
      <w:start w:val="1"/>
      <w:numFmt w:val="lowerLetter"/>
      <w:lvlText w:val="%2."/>
      <w:lvlJc w:val="left"/>
      <w:pPr>
        <w:ind w:left="1141" w:hanging="360"/>
      </w:pPr>
    </w:lvl>
    <w:lvl w:ilvl="2" w:tplc="0809001B" w:tentative="1">
      <w:start w:val="1"/>
      <w:numFmt w:val="lowerRoman"/>
      <w:lvlText w:val="%3."/>
      <w:lvlJc w:val="right"/>
      <w:pPr>
        <w:ind w:left="1861" w:hanging="180"/>
      </w:pPr>
    </w:lvl>
    <w:lvl w:ilvl="3" w:tplc="0809000F" w:tentative="1">
      <w:start w:val="1"/>
      <w:numFmt w:val="decimal"/>
      <w:lvlText w:val="%4."/>
      <w:lvlJc w:val="left"/>
      <w:pPr>
        <w:ind w:left="2581" w:hanging="360"/>
      </w:pPr>
    </w:lvl>
    <w:lvl w:ilvl="4" w:tplc="08090019" w:tentative="1">
      <w:start w:val="1"/>
      <w:numFmt w:val="lowerLetter"/>
      <w:lvlText w:val="%5."/>
      <w:lvlJc w:val="left"/>
      <w:pPr>
        <w:ind w:left="3301" w:hanging="360"/>
      </w:pPr>
    </w:lvl>
    <w:lvl w:ilvl="5" w:tplc="0809001B" w:tentative="1">
      <w:start w:val="1"/>
      <w:numFmt w:val="lowerRoman"/>
      <w:lvlText w:val="%6."/>
      <w:lvlJc w:val="right"/>
      <w:pPr>
        <w:ind w:left="4021" w:hanging="180"/>
      </w:pPr>
    </w:lvl>
    <w:lvl w:ilvl="6" w:tplc="0809000F" w:tentative="1">
      <w:start w:val="1"/>
      <w:numFmt w:val="decimal"/>
      <w:lvlText w:val="%7."/>
      <w:lvlJc w:val="left"/>
      <w:pPr>
        <w:ind w:left="4741" w:hanging="360"/>
      </w:pPr>
    </w:lvl>
    <w:lvl w:ilvl="7" w:tplc="08090019" w:tentative="1">
      <w:start w:val="1"/>
      <w:numFmt w:val="lowerLetter"/>
      <w:lvlText w:val="%8."/>
      <w:lvlJc w:val="left"/>
      <w:pPr>
        <w:ind w:left="5461" w:hanging="360"/>
      </w:pPr>
    </w:lvl>
    <w:lvl w:ilvl="8" w:tplc="0809001B" w:tentative="1">
      <w:start w:val="1"/>
      <w:numFmt w:val="lowerRoman"/>
      <w:lvlText w:val="%9."/>
      <w:lvlJc w:val="right"/>
      <w:pPr>
        <w:ind w:left="6181" w:hanging="180"/>
      </w:pPr>
    </w:lvl>
  </w:abstractNum>
  <w:abstractNum w:abstractNumId="8" w15:restartNumberingAfterBreak="0">
    <w:nsid w:val="20CF4DC7"/>
    <w:multiLevelType w:val="hybridMultilevel"/>
    <w:tmpl w:val="035C3426"/>
    <w:lvl w:ilvl="0" w:tplc="002A9B4A">
      <w:start w:val="1"/>
      <w:numFmt w:val="bullet"/>
      <w:lvlText w:val="•"/>
      <w:lvlJc w:val="left"/>
      <w:pPr>
        <w:ind w:left="42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E3D63ECE">
      <w:start w:val="1"/>
      <w:numFmt w:val="bullet"/>
      <w:lvlText w:val="o"/>
      <w:lvlJc w:val="left"/>
      <w:pPr>
        <w:ind w:left="12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CF604732">
      <w:start w:val="1"/>
      <w:numFmt w:val="bullet"/>
      <w:lvlText w:val="▪"/>
      <w:lvlJc w:val="left"/>
      <w:pPr>
        <w:ind w:left="19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B5C27234">
      <w:start w:val="1"/>
      <w:numFmt w:val="bullet"/>
      <w:lvlText w:val="•"/>
      <w:lvlJc w:val="left"/>
      <w:pPr>
        <w:ind w:left="26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B33E0116">
      <w:start w:val="1"/>
      <w:numFmt w:val="bullet"/>
      <w:lvlText w:val="o"/>
      <w:lvlJc w:val="left"/>
      <w:pPr>
        <w:ind w:left="34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E8BE54D6">
      <w:start w:val="1"/>
      <w:numFmt w:val="bullet"/>
      <w:lvlText w:val="▪"/>
      <w:lvlJc w:val="left"/>
      <w:pPr>
        <w:ind w:left="41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10EED064">
      <w:start w:val="1"/>
      <w:numFmt w:val="bullet"/>
      <w:lvlText w:val="•"/>
      <w:lvlJc w:val="left"/>
      <w:pPr>
        <w:ind w:left="48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2F622558">
      <w:start w:val="1"/>
      <w:numFmt w:val="bullet"/>
      <w:lvlText w:val="o"/>
      <w:lvlJc w:val="left"/>
      <w:pPr>
        <w:ind w:left="55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2D9AB2B2">
      <w:start w:val="1"/>
      <w:numFmt w:val="bullet"/>
      <w:lvlText w:val="▪"/>
      <w:lvlJc w:val="left"/>
      <w:pPr>
        <w:ind w:left="62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D2C1B47"/>
    <w:multiLevelType w:val="hybridMultilevel"/>
    <w:tmpl w:val="73DAD22A"/>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FE77D24"/>
    <w:multiLevelType w:val="multilevel"/>
    <w:tmpl w:val="408208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ED4796"/>
    <w:multiLevelType w:val="hybridMultilevel"/>
    <w:tmpl w:val="2DDA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404D3"/>
    <w:multiLevelType w:val="hybridMultilevel"/>
    <w:tmpl w:val="6FA0B84E"/>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0" w15:restartNumberingAfterBreak="0">
    <w:nsid w:val="49D41C1E"/>
    <w:multiLevelType w:val="multilevel"/>
    <w:tmpl w:val="A442E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C646E1"/>
    <w:multiLevelType w:val="hybridMultilevel"/>
    <w:tmpl w:val="D9E6EA3C"/>
    <w:lvl w:ilvl="0" w:tplc="98265250">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18F24E1A">
      <w:start w:val="1"/>
      <w:numFmt w:val="bullet"/>
      <w:lvlText w:val="o"/>
      <w:lvlJc w:val="left"/>
      <w:pPr>
        <w:ind w:left="154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558DBCA">
      <w:start w:val="1"/>
      <w:numFmt w:val="bullet"/>
      <w:lvlText w:val="▪"/>
      <w:lvlJc w:val="left"/>
      <w:pPr>
        <w:ind w:left="226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5CAE0772">
      <w:start w:val="1"/>
      <w:numFmt w:val="bullet"/>
      <w:lvlText w:val="•"/>
      <w:lvlJc w:val="left"/>
      <w:pPr>
        <w:ind w:left="298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E5661ABC">
      <w:start w:val="1"/>
      <w:numFmt w:val="bullet"/>
      <w:lvlText w:val="o"/>
      <w:lvlJc w:val="left"/>
      <w:pPr>
        <w:ind w:left="370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ECE232B8">
      <w:start w:val="1"/>
      <w:numFmt w:val="bullet"/>
      <w:lvlText w:val="▪"/>
      <w:lvlJc w:val="left"/>
      <w:pPr>
        <w:ind w:left="442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36409EF6">
      <w:start w:val="1"/>
      <w:numFmt w:val="bullet"/>
      <w:lvlText w:val="•"/>
      <w:lvlJc w:val="left"/>
      <w:pPr>
        <w:ind w:left="514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CB44920">
      <w:start w:val="1"/>
      <w:numFmt w:val="bullet"/>
      <w:lvlText w:val="o"/>
      <w:lvlJc w:val="left"/>
      <w:pPr>
        <w:ind w:left="586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9FB43564">
      <w:start w:val="1"/>
      <w:numFmt w:val="bullet"/>
      <w:lvlText w:val="▪"/>
      <w:lvlJc w:val="left"/>
      <w:pPr>
        <w:ind w:left="658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6C596D79"/>
    <w:multiLevelType w:val="hybridMultilevel"/>
    <w:tmpl w:val="8F067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72171B33"/>
    <w:multiLevelType w:val="multilevel"/>
    <w:tmpl w:val="76807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DE337B0"/>
    <w:multiLevelType w:val="hybridMultilevel"/>
    <w:tmpl w:val="1CE8315A"/>
    <w:lvl w:ilvl="0" w:tplc="B610044E">
      <w:start w:val="1"/>
      <w:numFmt w:val="bullet"/>
      <w:lvlText w:val="•"/>
      <w:lvlJc w:val="left"/>
      <w:pPr>
        <w:ind w:left="77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67EE98CE">
      <w:start w:val="1"/>
      <w:numFmt w:val="bullet"/>
      <w:lvlText w:val="o"/>
      <w:lvlJc w:val="left"/>
      <w:pPr>
        <w:ind w:left="16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8CB69004">
      <w:start w:val="1"/>
      <w:numFmt w:val="bullet"/>
      <w:lvlText w:val="▪"/>
      <w:lvlJc w:val="left"/>
      <w:pPr>
        <w:ind w:left="23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A4C263E">
      <w:start w:val="1"/>
      <w:numFmt w:val="bullet"/>
      <w:lvlText w:val="•"/>
      <w:lvlJc w:val="left"/>
      <w:pPr>
        <w:ind w:left="30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870C687E">
      <w:start w:val="1"/>
      <w:numFmt w:val="bullet"/>
      <w:lvlText w:val="o"/>
      <w:lvlJc w:val="left"/>
      <w:pPr>
        <w:ind w:left="37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30929A54">
      <w:start w:val="1"/>
      <w:numFmt w:val="bullet"/>
      <w:lvlText w:val="▪"/>
      <w:lvlJc w:val="left"/>
      <w:pPr>
        <w:ind w:left="44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F8300792">
      <w:start w:val="1"/>
      <w:numFmt w:val="bullet"/>
      <w:lvlText w:val="•"/>
      <w:lvlJc w:val="left"/>
      <w:pPr>
        <w:ind w:left="520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0E8C75E">
      <w:start w:val="1"/>
      <w:numFmt w:val="bullet"/>
      <w:lvlText w:val="o"/>
      <w:lvlJc w:val="left"/>
      <w:pPr>
        <w:ind w:left="59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F8462554">
      <w:start w:val="1"/>
      <w:numFmt w:val="bullet"/>
      <w:lvlText w:val="▪"/>
      <w:lvlJc w:val="left"/>
      <w:pPr>
        <w:ind w:left="66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1" w15:restartNumberingAfterBreak="0">
    <w:nsid w:val="7F412BB4"/>
    <w:multiLevelType w:val="hybridMultilevel"/>
    <w:tmpl w:val="98A2EAEC"/>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num w:numId="1" w16cid:durableId="1670912563">
    <w:abstractNumId w:val="0"/>
  </w:num>
  <w:num w:numId="2" w16cid:durableId="94711259">
    <w:abstractNumId w:val="10"/>
  </w:num>
  <w:num w:numId="3" w16cid:durableId="1628730595">
    <w:abstractNumId w:val="6"/>
  </w:num>
  <w:num w:numId="4" w16cid:durableId="497188144">
    <w:abstractNumId w:val="11"/>
  </w:num>
  <w:num w:numId="5" w16cid:durableId="1138914232">
    <w:abstractNumId w:val="13"/>
  </w:num>
  <w:num w:numId="6" w16cid:durableId="857932188">
    <w:abstractNumId w:val="3"/>
  </w:num>
  <w:num w:numId="7" w16cid:durableId="798501009">
    <w:abstractNumId w:val="15"/>
  </w:num>
  <w:num w:numId="8" w16cid:durableId="1210847263">
    <w:abstractNumId w:val="23"/>
  </w:num>
  <w:num w:numId="9" w16cid:durableId="982348153">
    <w:abstractNumId w:val="29"/>
  </w:num>
  <w:num w:numId="10" w16cid:durableId="1529290868">
    <w:abstractNumId w:val="26"/>
  </w:num>
  <w:num w:numId="11" w16cid:durableId="1171066271">
    <w:abstractNumId w:val="24"/>
  </w:num>
  <w:num w:numId="12" w16cid:durableId="1453552857">
    <w:abstractNumId w:val="9"/>
  </w:num>
  <w:num w:numId="13" w16cid:durableId="1812097430">
    <w:abstractNumId w:val="27"/>
  </w:num>
  <w:num w:numId="14" w16cid:durableId="42288650">
    <w:abstractNumId w:val="22"/>
  </w:num>
  <w:num w:numId="15" w16cid:durableId="1721712531">
    <w:abstractNumId w:val="16"/>
  </w:num>
  <w:num w:numId="16" w16cid:durableId="1235432793">
    <w:abstractNumId w:val="5"/>
  </w:num>
  <w:num w:numId="17" w16cid:durableId="884678859">
    <w:abstractNumId w:val="4"/>
  </w:num>
  <w:num w:numId="18" w16cid:durableId="826165421">
    <w:abstractNumId w:val="18"/>
  </w:num>
  <w:num w:numId="19" w16cid:durableId="1260331989">
    <w:abstractNumId w:val="30"/>
  </w:num>
  <w:num w:numId="20" w16cid:durableId="261114396">
    <w:abstractNumId w:val="20"/>
  </w:num>
  <w:num w:numId="21" w16cid:durableId="1305812162">
    <w:abstractNumId w:val="2"/>
  </w:num>
  <w:num w:numId="22" w16cid:durableId="595939582">
    <w:abstractNumId w:val="28"/>
  </w:num>
  <w:num w:numId="23" w16cid:durableId="504706432">
    <w:abstractNumId w:val="14"/>
  </w:num>
  <w:num w:numId="24" w16cid:durableId="1377045874">
    <w:abstractNumId w:val="1"/>
  </w:num>
  <w:num w:numId="25" w16cid:durableId="1206718054">
    <w:abstractNumId w:val="7"/>
  </w:num>
  <w:num w:numId="26" w16cid:durableId="1771386658">
    <w:abstractNumId w:val="19"/>
  </w:num>
  <w:num w:numId="27" w16cid:durableId="990448262">
    <w:abstractNumId w:val="8"/>
  </w:num>
  <w:num w:numId="28" w16cid:durableId="1130320098">
    <w:abstractNumId w:val="12"/>
  </w:num>
  <w:num w:numId="29" w16cid:durableId="2054765700">
    <w:abstractNumId w:val="17"/>
  </w:num>
  <w:num w:numId="30" w16cid:durableId="701518448">
    <w:abstractNumId w:val="25"/>
  </w:num>
  <w:num w:numId="31" w16cid:durableId="40980085">
    <w:abstractNumId w:val="21"/>
  </w:num>
  <w:num w:numId="32" w16cid:durableId="41389159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A5C"/>
    <w:rsid w:val="00007067"/>
    <w:rsid w:val="00023729"/>
    <w:rsid w:val="000243B4"/>
    <w:rsid w:val="0002530E"/>
    <w:rsid w:val="0002710D"/>
    <w:rsid w:val="00031EA0"/>
    <w:rsid w:val="00036678"/>
    <w:rsid w:val="000444B2"/>
    <w:rsid w:val="000452EB"/>
    <w:rsid w:val="00045603"/>
    <w:rsid w:val="000463AE"/>
    <w:rsid w:val="000507A3"/>
    <w:rsid w:val="00060A62"/>
    <w:rsid w:val="00064366"/>
    <w:rsid w:val="00066B73"/>
    <w:rsid w:val="00071481"/>
    <w:rsid w:val="00071D77"/>
    <w:rsid w:val="00075FAE"/>
    <w:rsid w:val="00081ECA"/>
    <w:rsid w:val="00082F38"/>
    <w:rsid w:val="00082FE0"/>
    <w:rsid w:val="000837DB"/>
    <w:rsid w:val="0008384B"/>
    <w:rsid w:val="000929EC"/>
    <w:rsid w:val="00093CDE"/>
    <w:rsid w:val="000A3709"/>
    <w:rsid w:val="000A5C58"/>
    <w:rsid w:val="000A6379"/>
    <w:rsid w:val="000B0D49"/>
    <w:rsid w:val="000B203E"/>
    <w:rsid w:val="000B60B0"/>
    <w:rsid w:val="000B6A19"/>
    <w:rsid w:val="000C1D90"/>
    <w:rsid w:val="000D22B0"/>
    <w:rsid w:val="000D318D"/>
    <w:rsid w:val="000D35C9"/>
    <w:rsid w:val="000D520C"/>
    <w:rsid w:val="000D5E9F"/>
    <w:rsid w:val="000D6596"/>
    <w:rsid w:val="000D6779"/>
    <w:rsid w:val="000E6DF0"/>
    <w:rsid w:val="000F2463"/>
    <w:rsid w:val="000F4654"/>
    <w:rsid w:val="001037CB"/>
    <w:rsid w:val="0010629E"/>
    <w:rsid w:val="0011099B"/>
    <w:rsid w:val="00114288"/>
    <w:rsid w:val="00114DBB"/>
    <w:rsid w:val="00115538"/>
    <w:rsid w:val="00116FA8"/>
    <w:rsid w:val="00120AB1"/>
    <w:rsid w:val="00123A7F"/>
    <w:rsid w:val="001278D0"/>
    <w:rsid w:val="00127F72"/>
    <w:rsid w:val="00130F6F"/>
    <w:rsid w:val="001329D4"/>
    <w:rsid w:val="00140646"/>
    <w:rsid w:val="001427F0"/>
    <w:rsid w:val="00144031"/>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051E"/>
    <w:rsid w:val="00191305"/>
    <w:rsid w:val="001927E0"/>
    <w:rsid w:val="001948FB"/>
    <w:rsid w:val="00195B55"/>
    <w:rsid w:val="001A2FE8"/>
    <w:rsid w:val="001A33AC"/>
    <w:rsid w:val="001B3DAA"/>
    <w:rsid w:val="001C1C51"/>
    <w:rsid w:val="001D4FC9"/>
    <w:rsid w:val="001D5DAA"/>
    <w:rsid w:val="001E0882"/>
    <w:rsid w:val="001E0ECA"/>
    <w:rsid w:val="001E206F"/>
    <w:rsid w:val="001E3ED0"/>
    <w:rsid w:val="001E4BAF"/>
    <w:rsid w:val="001E563F"/>
    <w:rsid w:val="001E5750"/>
    <w:rsid w:val="001E66BA"/>
    <w:rsid w:val="001E7739"/>
    <w:rsid w:val="001F0A6E"/>
    <w:rsid w:val="001F17B4"/>
    <w:rsid w:val="001F3DB4"/>
    <w:rsid w:val="001F3FB5"/>
    <w:rsid w:val="001F7564"/>
    <w:rsid w:val="00200DC2"/>
    <w:rsid w:val="00203DB9"/>
    <w:rsid w:val="00204F40"/>
    <w:rsid w:val="00205DEF"/>
    <w:rsid w:val="002112C3"/>
    <w:rsid w:val="002131E5"/>
    <w:rsid w:val="00216C8A"/>
    <w:rsid w:val="0022474E"/>
    <w:rsid w:val="00226317"/>
    <w:rsid w:val="00230224"/>
    <w:rsid w:val="00231539"/>
    <w:rsid w:val="00242093"/>
    <w:rsid w:val="0024387F"/>
    <w:rsid w:val="00243F22"/>
    <w:rsid w:val="0025071B"/>
    <w:rsid w:val="002523E3"/>
    <w:rsid w:val="00252AD6"/>
    <w:rsid w:val="002542CE"/>
    <w:rsid w:val="00257A4E"/>
    <w:rsid w:val="00257F41"/>
    <w:rsid w:val="00260DC1"/>
    <w:rsid w:val="00266FA5"/>
    <w:rsid w:val="002752BF"/>
    <w:rsid w:val="00276FBA"/>
    <w:rsid w:val="00277665"/>
    <w:rsid w:val="002837AE"/>
    <w:rsid w:val="00287FA8"/>
    <w:rsid w:val="002920F4"/>
    <w:rsid w:val="002940F3"/>
    <w:rsid w:val="00295842"/>
    <w:rsid w:val="00295F88"/>
    <w:rsid w:val="0029789C"/>
    <w:rsid w:val="002A2F3C"/>
    <w:rsid w:val="002A507B"/>
    <w:rsid w:val="002B3574"/>
    <w:rsid w:val="002B6B74"/>
    <w:rsid w:val="002C6AE7"/>
    <w:rsid w:val="002D2D4B"/>
    <w:rsid w:val="002D3805"/>
    <w:rsid w:val="002D67BF"/>
    <w:rsid w:val="002E182F"/>
    <w:rsid w:val="002E66AE"/>
    <w:rsid w:val="002E7763"/>
    <w:rsid w:val="002F46FB"/>
    <w:rsid w:val="002F4C6F"/>
    <w:rsid w:val="002F5011"/>
    <w:rsid w:val="002F5842"/>
    <w:rsid w:val="002F7847"/>
    <w:rsid w:val="002F7973"/>
    <w:rsid w:val="002F79BA"/>
    <w:rsid w:val="00306CB7"/>
    <w:rsid w:val="00307ABF"/>
    <w:rsid w:val="003111F5"/>
    <w:rsid w:val="003121A7"/>
    <w:rsid w:val="00317664"/>
    <w:rsid w:val="00332247"/>
    <w:rsid w:val="00336200"/>
    <w:rsid w:val="00337418"/>
    <w:rsid w:val="00343EAF"/>
    <w:rsid w:val="003449BF"/>
    <w:rsid w:val="003503AB"/>
    <w:rsid w:val="00351D83"/>
    <w:rsid w:val="00352197"/>
    <w:rsid w:val="00353E46"/>
    <w:rsid w:val="003576C4"/>
    <w:rsid w:val="00361541"/>
    <w:rsid w:val="0036277A"/>
    <w:rsid w:val="00366AB0"/>
    <w:rsid w:val="003700E8"/>
    <w:rsid w:val="00371E76"/>
    <w:rsid w:val="0037437C"/>
    <w:rsid w:val="00381127"/>
    <w:rsid w:val="0038146B"/>
    <w:rsid w:val="0038340F"/>
    <w:rsid w:val="00384457"/>
    <w:rsid w:val="00384F24"/>
    <w:rsid w:val="00385175"/>
    <w:rsid w:val="003A28AB"/>
    <w:rsid w:val="003A32B2"/>
    <w:rsid w:val="003A47DD"/>
    <w:rsid w:val="003A5F67"/>
    <w:rsid w:val="003A634F"/>
    <w:rsid w:val="003A6E0C"/>
    <w:rsid w:val="003A76D7"/>
    <w:rsid w:val="003B14C1"/>
    <w:rsid w:val="003B2884"/>
    <w:rsid w:val="003B588A"/>
    <w:rsid w:val="003B591C"/>
    <w:rsid w:val="003B621D"/>
    <w:rsid w:val="003C4388"/>
    <w:rsid w:val="003C4C27"/>
    <w:rsid w:val="003C7F7B"/>
    <w:rsid w:val="003D0CD6"/>
    <w:rsid w:val="003D1014"/>
    <w:rsid w:val="003D1378"/>
    <w:rsid w:val="003D2EAA"/>
    <w:rsid w:val="003D448C"/>
    <w:rsid w:val="003E03AB"/>
    <w:rsid w:val="003E054C"/>
    <w:rsid w:val="003E19EC"/>
    <w:rsid w:val="003E1EC5"/>
    <w:rsid w:val="003E27A0"/>
    <w:rsid w:val="003E3872"/>
    <w:rsid w:val="003E7D24"/>
    <w:rsid w:val="004044AA"/>
    <w:rsid w:val="004044C8"/>
    <w:rsid w:val="00404F3F"/>
    <w:rsid w:val="00410B5D"/>
    <w:rsid w:val="00413BEC"/>
    <w:rsid w:val="0041584C"/>
    <w:rsid w:val="0042265E"/>
    <w:rsid w:val="004226B4"/>
    <w:rsid w:val="00424ED7"/>
    <w:rsid w:val="00425258"/>
    <w:rsid w:val="00426217"/>
    <w:rsid w:val="00431A80"/>
    <w:rsid w:val="00433641"/>
    <w:rsid w:val="00435A89"/>
    <w:rsid w:val="00452267"/>
    <w:rsid w:val="00453307"/>
    <w:rsid w:val="0045379A"/>
    <w:rsid w:val="00454EE1"/>
    <w:rsid w:val="00455A02"/>
    <w:rsid w:val="00457E36"/>
    <w:rsid w:val="004607AF"/>
    <w:rsid w:val="00460BD3"/>
    <w:rsid w:val="00460EB2"/>
    <w:rsid w:val="00462F8F"/>
    <w:rsid w:val="004708F2"/>
    <w:rsid w:val="004724DE"/>
    <w:rsid w:val="004770FE"/>
    <w:rsid w:val="0048157F"/>
    <w:rsid w:val="00481D56"/>
    <w:rsid w:val="00490408"/>
    <w:rsid w:val="004A380F"/>
    <w:rsid w:val="004A47A6"/>
    <w:rsid w:val="004A4C45"/>
    <w:rsid w:val="004A55C4"/>
    <w:rsid w:val="004A570F"/>
    <w:rsid w:val="004A578B"/>
    <w:rsid w:val="004B0485"/>
    <w:rsid w:val="004B0ED7"/>
    <w:rsid w:val="004B1F58"/>
    <w:rsid w:val="004B428E"/>
    <w:rsid w:val="004B4D0A"/>
    <w:rsid w:val="004B4D37"/>
    <w:rsid w:val="004B7884"/>
    <w:rsid w:val="004C42F0"/>
    <w:rsid w:val="004D467A"/>
    <w:rsid w:val="004D50C8"/>
    <w:rsid w:val="004D6B72"/>
    <w:rsid w:val="004E1D73"/>
    <w:rsid w:val="004E3E9D"/>
    <w:rsid w:val="004E4C70"/>
    <w:rsid w:val="004E4E5E"/>
    <w:rsid w:val="004E5450"/>
    <w:rsid w:val="004E57C3"/>
    <w:rsid w:val="004E72DD"/>
    <w:rsid w:val="004F22CD"/>
    <w:rsid w:val="004F342E"/>
    <w:rsid w:val="004F7E8B"/>
    <w:rsid w:val="005025FB"/>
    <w:rsid w:val="00503462"/>
    <w:rsid w:val="005105C0"/>
    <w:rsid w:val="0051286E"/>
    <w:rsid w:val="0051298B"/>
    <w:rsid w:val="00513E81"/>
    <w:rsid w:val="00514AE7"/>
    <w:rsid w:val="00516021"/>
    <w:rsid w:val="00516457"/>
    <w:rsid w:val="00516641"/>
    <w:rsid w:val="0051729F"/>
    <w:rsid w:val="005201C6"/>
    <w:rsid w:val="00520A0C"/>
    <w:rsid w:val="00530E37"/>
    <w:rsid w:val="00535946"/>
    <w:rsid w:val="00536022"/>
    <w:rsid w:val="005452CF"/>
    <w:rsid w:val="005459D4"/>
    <w:rsid w:val="005464A1"/>
    <w:rsid w:val="00546F12"/>
    <w:rsid w:val="0055167E"/>
    <w:rsid w:val="0055339C"/>
    <w:rsid w:val="005542CC"/>
    <w:rsid w:val="00555C6B"/>
    <w:rsid w:val="00560424"/>
    <w:rsid w:val="00562B3C"/>
    <w:rsid w:val="005641DC"/>
    <w:rsid w:val="005646FA"/>
    <w:rsid w:val="00564E40"/>
    <w:rsid w:val="005702D2"/>
    <w:rsid w:val="00573E1D"/>
    <w:rsid w:val="00574F06"/>
    <w:rsid w:val="005750E2"/>
    <w:rsid w:val="0058078E"/>
    <w:rsid w:val="00581E94"/>
    <w:rsid w:val="0058313F"/>
    <w:rsid w:val="00585859"/>
    <w:rsid w:val="00586FBC"/>
    <w:rsid w:val="005879C9"/>
    <w:rsid w:val="00587AA1"/>
    <w:rsid w:val="00594CAD"/>
    <w:rsid w:val="005968CE"/>
    <w:rsid w:val="00597709"/>
    <w:rsid w:val="005A1D0B"/>
    <w:rsid w:val="005A3C6B"/>
    <w:rsid w:val="005B0403"/>
    <w:rsid w:val="005B1EA5"/>
    <w:rsid w:val="005C0BBD"/>
    <w:rsid w:val="005C21E6"/>
    <w:rsid w:val="005C54A0"/>
    <w:rsid w:val="005C641A"/>
    <w:rsid w:val="005D0D15"/>
    <w:rsid w:val="005D1DFB"/>
    <w:rsid w:val="005D7176"/>
    <w:rsid w:val="005E18CB"/>
    <w:rsid w:val="005E1F24"/>
    <w:rsid w:val="005E2D79"/>
    <w:rsid w:val="005E3667"/>
    <w:rsid w:val="005E4308"/>
    <w:rsid w:val="005E4376"/>
    <w:rsid w:val="005E5581"/>
    <w:rsid w:val="005E72CB"/>
    <w:rsid w:val="005E73F1"/>
    <w:rsid w:val="005F07EF"/>
    <w:rsid w:val="005F16B6"/>
    <w:rsid w:val="005F2600"/>
    <w:rsid w:val="005F5224"/>
    <w:rsid w:val="005F7AA1"/>
    <w:rsid w:val="006004D4"/>
    <w:rsid w:val="00600B2E"/>
    <w:rsid w:val="00601122"/>
    <w:rsid w:val="00604C6B"/>
    <w:rsid w:val="00606521"/>
    <w:rsid w:val="00607CEB"/>
    <w:rsid w:val="00613299"/>
    <w:rsid w:val="0061762D"/>
    <w:rsid w:val="00621E4A"/>
    <w:rsid w:val="00634238"/>
    <w:rsid w:val="00635FBC"/>
    <w:rsid w:val="00636EB5"/>
    <w:rsid w:val="00637728"/>
    <w:rsid w:val="0064113A"/>
    <w:rsid w:val="0064167B"/>
    <w:rsid w:val="00643F96"/>
    <w:rsid w:val="00644002"/>
    <w:rsid w:val="00644190"/>
    <w:rsid w:val="0064526B"/>
    <w:rsid w:val="006458B1"/>
    <w:rsid w:val="006471E3"/>
    <w:rsid w:val="00647E35"/>
    <w:rsid w:val="00650529"/>
    <w:rsid w:val="00650BAB"/>
    <w:rsid w:val="00651737"/>
    <w:rsid w:val="00654E31"/>
    <w:rsid w:val="00656A8F"/>
    <w:rsid w:val="00661FDB"/>
    <w:rsid w:val="006652DD"/>
    <w:rsid w:val="006663F4"/>
    <w:rsid w:val="006671BF"/>
    <w:rsid w:val="00667D4E"/>
    <w:rsid w:val="006719BE"/>
    <w:rsid w:val="00671AEB"/>
    <w:rsid w:val="00672A7D"/>
    <w:rsid w:val="00674989"/>
    <w:rsid w:val="00681416"/>
    <w:rsid w:val="006A06F5"/>
    <w:rsid w:val="006A0ED2"/>
    <w:rsid w:val="006A1A7F"/>
    <w:rsid w:val="006B01A9"/>
    <w:rsid w:val="006B0A73"/>
    <w:rsid w:val="006B5A6B"/>
    <w:rsid w:val="006C0F82"/>
    <w:rsid w:val="006C25E8"/>
    <w:rsid w:val="006C332E"/>
    <w:rsid w:val="006C4D4A"/>
    <w:rsid w:val="006C5901"/>
    <w:rsid w:val="006D00F1"/>
    <w:rsid w:val="006D377A"/>
    <w:rsid w:val="006D4222"/>
    <w:rsid w:val="006D6372"/>
    <w:rsid w:val="006D68C4"/>
    <w:rsid w:val="006D6D86"/>
    <w:rsid w:val="006D6E5C"/>
    <w:rsid w:val="006E02AF"/>
    <w:rsid w:val="006E0786"/>
    <w:rsid w:val="006E6B4A"/>
    <w:rsid w:val="006E7449"/>
    <w:rsid w:val="006E7FB1"/>
    <w:rsid w:val="006F2604"/>
    <w:rsid w:val="006F5319"/>
    <w:rsid w:val="006F55FD"/>
    <w:rsid w:val="006F5B34"/>
    <w:rsid w:val="006F5D21"/>
    <w:rsid w:val="006F7565"/>
    <w:rsid w:val="007034F6"/>
    <w:rsid w:val="007061DA"/>
    <w:rsid w:val="007109F6"/>
    <w:rsid w:val="00711BE3"/>
    <w:rsid w:val="00712EDE"/>
    <w:rsid w:val="007139B1"/>
    <w:rsid w:val="00716AA9"/>
    <w:rsid w:val="00720D48"/>
    <w:rsid w:val="00721B51"/>
    <w:rsid w:val="00722CB3"/>
    <w:rsid w:val="00724594"/>
    <w:rsid w:val="00724FA7"/>
    <w:rsid w:val="00725415"/>
    <w:rsid w:val="00725974"/>
    <w:rsid w:val="007262CC"/>
    <w:rsid w:val="00727505"/>
    <w:rsid w:val="00731581"/>
    <w:rsid w:val="0073481D"/>
    <w:rsid w:val="00737317"/>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2402"/>
    <w:rsid w:val="00785285"/>
    <w:rsid w:val="0078529D"/>
    <w:rsid w:val="00785E77"/>
    <w:rsid w:val="00786287"/>
    <w:rsid w:val="0078720B"/>
    <w:rsid w:val="00787DC1"/>
    <w:rsid w:val="00794070"/>
    <w:rsid w:val="0079761E"/>
    <w:rsid w:val="007A63CA"/>
    <w:rsid w:val="007A713B"/>
    <w:rsid w:val="007A7DA0"/>
    <w:rsid w:val="007B486B"/>
    <w:rsid w:val="007B64E5"/>
    <w:rsid w:val="007C2F04"/>
    <w:rsid w:val="007F06E5"/>
    <w:rsid w:val="007F5B8B"/>
    <w:rsid w:val="00805BC0"/>
    <w:rsid w:val="00806312"/>
    <w:rsid w:val="00814FB9"/>
    <w:rsid w:val="00815DB1"/>
    <w:rsid w:val="00817E9A"/>
    <w:rsid w:val="008247E7"/>
    <w:rsid w:val="00827786"/>
    <w:rsid w:val="00827BDA"/>
    <w:rsid w:val="00830D57"/>
    <w:rsid w:val="00831F00"/>
    <w:rsid w:val="00833566"/>
    <w:rsid w:val="00850CA0"/>
    <w:rsid w:val="00852A2F"/>
    <w:rsid w:val="00856BAB"/>
    <w:rsid w:val="008608EE"/>
    <w:rsid w:val="00860B07"/>
    <w:rsid w:val="008616F6"/>
    <w:rsid w:val="00861870"/>
    <w:rsid w:val="0086259C"/>
    <w:rsid w:val="00862A2D"/>
    <w:rsid w:val="008674ED"/>
    <w:rsid w:val="0087074C"/>
    <w:rsid w:val="00874913"/>
    <w:rsid w:val="0088399E"/>
    <w:rsid w:val="00883F24"/>
    <w:rsid w:val="00893986"/>
    <w:rsid w:val="008954A1"/>
    <w:rsid w:val="00897E1F"/>
    <w:rsid w:val="008A1AA8"/>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27FCB"/>
    <w:rsid w:val="00936519"/>
    <w:rsid w:val="009413AA"/>
    <w:rsid w:val="00941DA3"/>
    <w:rsid w:val="00942C0C"/>
    <w:rsid w:val="00951711"/>
    <w:rsid w:val="009539E3"/>
    <w:rsid w:val="00954083"/>
    <w:rsid w:val="00954A5E"/>
    <w:rsid w:val="009551B2"/>
    <w:rsid w:val="0096022C"/>
    <w:rsid w:val="009602F2"/>
    <w:rsid w:val="009619B1"/>
    <w:rsid w:val="00964625"/>
    <w:rsid w:val="00965B57"/>
    <w:rsid w:val="00974451"/>
    <w:rsid w:val="00975AAE"/>
    <w:rsid w:val="00980937"/>
    <w:rsid w:val="00981C1D"/>
    <w:rsid w:val="0099109C"/>
    <w:rsid w:val="009936DB"/>
    <w:rsid w:val="00993CFC"/>
    <w:rsid w:val="00997A82"/>
    <w:rsid w:val="009A1DC2"/>
    <w:rsid w:val="009A5EEA"/>
    <w:rsid w:val="009B0906"/>
    <w:rsid w:val="009B38F2"/>
    <w:rsid w:val="009B7182"/>
    <w:rsid w:val="009B7433"/>
    <w:rsid w:val="009C0914"/>
    <w:rsid w:val="009C20D5"/>
    <w:rsid w:val="009C27E5"/>
    <w:rsid w:val="009C2FBC"/>
    <w:rsid w:val="009C3BBD"/>
    <w:rsid w:val="009D2076"/>
    <w:rsid w:val="009D24A1"/>
    <w:rsid w:val="009D3891"/>
    <w:rsid w:val="009D71E8"/>
    <w:rsid w:val="009E0CF5"/>
    <w:rsid w:val="009E104B"/>
    <w:rsid w:val="009E7DE4"/>
    <w:rsid w:val="009F3BBD"/>
    <w:rsid w:val="00A022AB"/>
    <w:rsid w:val="00A063DD"/>
    <w:rsid w:val="00A112B5"/>
    <w:rsid w:val="00A118A0"/>
    <w:rsid w:val="00A14EEA"/>
    <w:rsid w:val="00A23F51"/>
    <w:rsid w:val="00A33636"/>
    <w:rsid w:val="00A43E65"/>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326C"/>
    <w:rsid w:val="00A95F75"/>
    <w:rsid w:val="00A968DA"/>
    <w:rsid w:val="00A96B83"/>
    <w:rsid w:val="00AA355B"/>
    <w:rsid w:val="00AA42E5"/>
    <w:rsid w:val="00AB24FA"/>
    <w:rsid w:val="00AB5161"/>
    <w:rsid w:val="00AC150B"/>
    <w:rsid w:val="00AD5175"/>
    <w:rsid w:val="00AD5A8D"/>
    <w:rsid w:val="00AD7B5A"/>
    <w:rsid w:val="00AE229F"/>
    <w:rsid w:val="00AF0618"/>
    <w:rsid w:val="00AF3A19"/>
    <w:rsid w:val="00AF52D6"/>
    <w:rsid w:val="00AF5E20"/>
    <w:rsid w:val="00B002FA"/>
    <w:rsid w:val="00B00327"/>
    <w:rsid w:val="00B024B3"/>
    <w:rsid w:val="00B11DE8"/>
    <w:rsid w:val="00B1432F"/>
    <w:rsid w:val="00B166E0"/>
    <w:rsid w:val="00B179ED"/>
    <w:rsid w:val="00B20E18"/>
    <w:rsid w:val="00B305D3"/>
    <w:rsid w:val="00B30ED3"/>
    <w:rsid w:val="00B331E1"/>
    <w:rsid w:val="00B35793"/>
    <w:rsid w:val="00B37264"/>
    <w:rsid w:val="00B415F6"/>
    <w:rsid w:val="00B44871"/>
    <w:rsid w:val="00B4532A"/>
    <w:rsid w:val="00B47C66"/>
    <w:rsid w:val="00B572C4"/>
    <w:rsid w:val="00B60858"/>
    <w:rsid w:val="00B60D69"/>
    <w:rsid w:val="00B6234E"/>
    <w:rsid w:val="00B64A8D"/>
    <w:rsid w:val="00B716D1"/>
    <w:rsid w:val="00B74D4E"/>
    <w:rsid w:val="00B80219"/>
    <w:rsid w:val="00B87184"/>
    <w:rsid w:val="00B91453"/>
    <w:rsid w:val="00BA19A5"/>
    <w:rsid w:val="00BA4A68"/>
    <w:rsid w:val="00BA7C7B"/>
    <w:rsid w:val="00BB2907"/>
    <w:rsid w:val="00BB424F"/>
    <w:rsid w:val="00BB6902"/>
    <w:rsid w:val="00BC078B"/>
    <w:rsid w:val="00BC3A7D"/>
    <w:rsid w:val="00BC67F6"/>
    <w:rsid w:val="00BD2004"/>
    <w:rsid w:val="00BD43E4"/>
    <w:rsid w:val="00BD4B12"/>
    <w:rsid w:val="00BD700D"/>
    <w:rsid w:val="00BE2F92"/>
    <w:rsid w:val="00BE44AC"/>
    <w:rsid w:val="00BF0D5F"/>
    <w:rsid w:val="00BF30FC"/>
    <w:rsid w:val="00BF59B3"/>
    <w:rsid w:val="00BF6F95"/>
    <w:rsid w:val="00C07CB7"/>
    <w:rsid w:val="00C10BCF"/>
    <w:rsid w:val="00C11EB4"/>
    <w:rsid w:val="00C11F7A"/>
    <w:rsid w:val="00C12746"/>
    <w:rsid w:val="00C1342D"/>
    <w:rsid w:val="00C23C11"/>
    <w:rsid w:val="00C2441E"/>
    <w:rsid w:val="00C25827"/>
    <w:rsid w:val="00C26001"/>
    <w:rsid w:val="00C31636"/>
    <w:rsid w:val="00C31BB8"/>
    <w:rsid w:val="00C35A11"/>
    <w:rsid w:val="00C373EA"/>
    <w:rsid w:val="00C427C5"/>
    <w:rsid w:val="00C43CA3"/>
    <w:rsid w:val="00C43D9D"/>
    <w:rsid w:val="00C43EA4"/>
    <w:rsid w:val="00C44D6E"/>
    <w:rsid w:val="00C50040"/>
    <w:rsid w:val="00C52DFF"/>
    <w:rsid w:val="00C574E1"/>
    <w:rsid w:val="00C57A73"/>
    <w:rsid w:val="00C621C1"/>
    <w:rsid w:val="00C62989"/>
    <w:rsid w:val="00C65CBB"/>
    <w:rsid w:val="00C67821"/>
    <w:rsid w:val="00C72F98"/>
    <w:rsid w:val="00C74684"/>
    <w:rsid w:val="00C75BED"/>
    <w:rsid w:val="00C77FEF"/>
    <w:rsid w:val="00C80F37"/>
    <w:rsid w:val="00C83659"/>
    <w:rsid w:val="00C839C1"/>
    <w:rsid w:val="00C94F2C"/>
    <w:rsid w:val="00C968A7"/>
    <w:rsid w:val="00C97620"/>
    <w:rsid w:val="00C97A7F"/>
    <w:rsid w:val="00CA4421"/>
    <w:rsid w:val="00CA5363"/>
    <w:rsid w:val="00CA7D07"/>
    <w:rsid w:val="00CB24A4"/>
    <w:rsid w:val="00CB5B17"/>
    <w:rsid w:val="00CB6AA0"/>
    <w:rsid w:val="00CC3EBF"/>
    <w:rsid w:val="00CC4443"/>
    <w:rsid w:val="00CC5CAF"/>
    <w:rsid w:val="00CE7E1B"/>
    <w:rsid w:val="00CF40FE"/>
    <w:rsid w:val="00D04F25"/>
    <w:rsid w:val="00D06874"/>
    <w:rsid w:val="00D07530"/>
    <w:rsid w:val="00D07FCB"/>
    <w:rsid w:val="00D16DA6"/>
    <w:rsid w:val="00D173F7"/>
    <w:rsid w:val="00D20203"/>
    <w:rsid w:val="00D204E0"/>
    <w:rsid w:val="00D21354"/>
    <w:rsid w:val="00D22400"/>
    <w:rsid w:val="00D23F4A"/>
    <w:rsid w:val="00D24107"/>
    <w:rsid w:val="00D264E2"/>
    <w:rsid w:val="00D278BA"/>
    <w:rsid w:val="00D33FE5"/>
    <w:rsid w:val="00D348C0"/>
    <w:rsid w:val="00D3578A"/>
    <w:rsid w:val="00D371BF"/>
    <w:rsid w:val="00D419CC"/>
    <w:rsid w:val="00D43A15"/>
    <w:rsid w:val="00D4463C"/>
    <w:rsid w:val="00D451BB"/>
    <w:rsid w:val="00D46182"/>
    <w:rsid w:val="00D46C7D"/>
    <w:rsid w:val="00D501EE"/>
    <w:rsid w:val="00D517DC"/>
    <w:rsid w:val="00D525A8"/>
    <w:rsid w:val="00D5360D"/>
    <w:rsid w:val="00D5590D"/>
    <w:rsid w:val="00D605B4"/>
    <w:rsid w:val="00D618E4"/>
    <w:rsid w:val="00D61DA5"/>
    <w:rsid w:val="00D642A3"/>
    <w:rsid w:val="00D65B50"/>
    <w:rsid w:val="00D71B8A"/>
    <w:rsid w:val="00D72C08"/>
    <w:rsid w:val="00D73D56"/>
    <w:rsid w:val="00D75247"/>
    <w:rsid w:val="00D81325"/>
    <w:rsid w:val="00D864E1"/>
    <w:rsid w:val="00D875ED"/>
    <w:rsid w:val="00D877D0"/>
    <w:rsid w:val="00D90013"/>
    <w:rsid w:val="00D91B9C"/>
    <w:rsid w:val="00D92C1B"/>
    <w:rsid w:val="00D94CC7"/>
    <w:rsid w:val="00D95A36"/>
    <w:rsid w:val="00D97901"/>
    <w:rsid w:val="00DA1AF4"/>
    <w:rsid w:val="00DA333E"/>
    <w:rsid w:val="00DB0C60"/>
    <w:rsid w:val="00DC1BED"/>
    <w:rsid w:val="00DC2002"/>
    <w:rsid w:val="00DC5B24"/>
    <w:rsid w:val="00DC641A"/>
    <w:rsid w:val="00DD21A1"/>
    <w:rsid w:val="00DD68FB"/>
    <w:rsid w:val="00DD6B7D"/>
    <w:rsid w:val="00DD6E14"/>
    <w:rsid w:val="00DE15AC"/>
    <w:rsid w:val="00DE3B34"/>
    <w:rsid w:val="00DE74D5"/>
    <w:rsid w:val="00DF2015"/>
    <w:rsid w:val="00E061EC"/>
    <w:rsid w:val="00E0696B"/>
    <w:rsid w:val="00E10E81"/>
    <w:rsid w:val="00E13E51"/>
    <w:rsid w:val="00E21F56"/>
    <w:rsid w:val="00E24CAF"/>
    <w:rsid w:val="00E3014F"/>
    <w:rsid w:val="00E34F70"/>
    <w:rsid w:val="00E37B90"/>
    <w:rsid w:val="00E4286E"/>
    <w:rsid w:val="00E43EAD"/>
    <w:rsid w:val="00E62DCB"/>
    <w:rsid w:val="00E651DD"/>
    <w:rsid w:val="00E66558"/>
    <w:rsid w:val="00E70D81"/>
    <w:rsid w:val="00E726A6"/>
    <w:rsid w:val="00E73418"/>
    <w:rsid w:val="00E745D8"/>
    <w:rsid w:val="00E77D67"/>
    <w:rsid w:val="00E8109E"/>
    <w:rsid w:val="00E85C23"/>
    <w:rsid w:val="00E86F05"/>
    <w:rsid w:val="00EA0C02"/>
    <w:rsid w:val="00EA1849"/>
    <w:rsid w:val="00EA3A2A"/>
    <w:rsid w:val="00EA6B46"/>
    <w:rsid w:val="00EB4556"/>
    <w:rsid w:val="00EB4A11"/>
    <w:rsid w:val="00EB64C8"/>
    <w:rsid w:val="00EC07C2"/>
    <w:rsid w:val="00EC1F86"/>
    <w:rsid w:val="00ED4136"/>
    <w:rsid w:val="00ED5108"/>
    <w:rsid w:val="00ED664B"/>
    <w:rsid w:val="00ED6AE8"/>
    <w:rsid w:val="00EE291B"/>
    <w:rsid w:val="00EE2CB2"/>
    <w:rsid w:val="00EE6C0C"/>
    <w:rsid w:val="00EF485B"/>
    <w:rsid w:val="00EF5A6B"/>
    <w:rsid w:val="00EF64E3"/>
    <w:rsid w:val="00F012CA"/>
    <w:rsid w:val="00F01752"/>
    <w:rsid w:val="00F017D2"/>
    <w:rsid w:val="00F02B33"/>
    <w:rsid w:val="00F0355A"/>
    <w:rsid w:val="00F05C44"/>
    <w:rsid w:val="00F14702"/>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364"/>
    <w:rsid w:val="00F66AA7"/>
    <w:rsid w:val="00F6719B"/>
    <w:rsid w:val="00F7405D"/>
    <w:rsid w:val="00F75603"/>
    <w:rsid w:val="00F76843"/>
    <w:rsid w:val="00F776E1"/>
    <w:rsid w:val="00F77E8D"/>
    <w:rsid w:val="00F80553"/>
    <w:rsid w:val="00F9253F"/>
    <w:rsid w:val="00F925EB"/>
    <w:rsid w:val="00F92DA6"/>
    <w:rsid w:val="00F94E43"/>
    <w:rsid w:val="00F97033"/>
    <w:rsid w:val="00FA5B71"/>
    <w:rsid w:val="00FA6DD0"/>
    <w:rsid w:val="00FC28DF"/>
    <w:rsid w:val="00FC5DBA"/>
    <w:rsid w:val="00FD1780"/>
    <w:rsid w:val="00FD2297"/>
    <w:rsid w:val="00FD406D"/>
    <w:rsid w:val="00FD61CB"/>
    <w:rsid w:val="00FD6AC6"/>
    <w:rsid w:val="00FE3136"/>
    <w:rsid w:val="00FE50A3"/>
    <w:rsid w:val="00FE5204"/>
    <w:rsid w:val="00FE557B"/>
    <w:rsid w:val="00FE604C"/>
    <w:rsid w:val="00FF2000"/>
    <w:rsid w:val="00FF2674"/>
    <w:rsid w:val="00FF369D"/>
    <w:rsid w:val="00FF648B"/>
    <w:rsid w:val="00FF6CA3"/>
    <w:rsid w:val="00FF6FB0"/>
    <w:rsid w:val="00FF79A8"/>
    <w:rsid w:val="01512C6C"/>
    <w:rsid w:val="05B6D577"/>
    <w:rsid w:val="069AA0E3"/>
    <w:rsid w:val="06B71620"/>
    <w:rsid w:val="07B84EFC"/>
    <w:rsid w:val="07FFD3D3"/>
    <w:rsid w:val="0B240EAF"/>
    <w:rsid w:val="0C1BC0C2"/>
    <w:rsid w:val="13173609"/>
    <w:rsid w:val="13630F1E"/>
    <w:rsid w:val="15511BA4"/>
    <w:rsid w:val="1A172959"/>
    <w:rsid w:val="1CBF4D92"/>
    <w:rsid w:val="1E0F26E5"/>
    <w:rsid w:val="2256B8F9"/>
    <w:rsid w:val="2497129E"/>
    <w:rsid w:val="25703A2A"/>
    <w:rsid w:val="2860AB8E"/>
    <w:rsid w:val="295F6146"/>
    <w:rsid w:val="2A1354C1"/>
    <w:rsid w:val="2AF170DE"/>
    <w:rsid w:val="2FFB967E"/>
    <w:rsid w:val="31CC4DD9"/>
    <w:rsid w:val="378EE4D9"/>
    <w:rsid w:val="380BAE89"/>
    <w:rsid w:val="38509EC9"/>
    <w:rsid w:val="39957324"/>
    <w:rsid w:val="3A3F1ACF"/>
    <w:rsid w:val="3BE13FA2"/>
    <w:rsid w:val="3C5A6419"/>
    <w:rsid w:val="3CBC9342"/>
    <w:rsid w:val="3E169457"/>
    <w:rsid w:val="3E78DF8F"/>
    <w:rsid w:val="3EA4202B"/>
    <w:rsid w:val="407F390E"/>
    <w:rsid w:val="418407A1"/>
    <w:rsid w:val="41E9A12D"/>
    <w:rsid w:val="42119119"/>
    <w:rsid w:val="436BFF6B"/>
    <w:rsid w:val="446F153D"/>
    <w:rsid w:val="45F564F6"/>
    <w:rsid w:val="491E3A64"/>
    <w:rsid w:val="49508284"/>
    <w:rsid w:val="49AC585B"/>
    <w:rsid w:val="4BF69EA0"/>
    <w:rsid w:val="4D9E35A3"/>
    <w:rsid w:val="53A4428F"/>
    <w:rsid w:val="5726C435"/>
    <w:rsid w:val="59306436"/>
    <w:rsid w:val="59FE1C17"/>
    <w:rsid w:val="5C40C457"/>
    <w:rsid w:val="5F3A7B6B"/>
    <w:rsid w:val="617B4808"/>
    <w:rsid w:val="625D1A15"/>
    <w:rsid w:val="637F8994"/>
    <w:rsid w:val="684CB000"/>
    <w:rsid w:val="6948C1C2"/>
    <w:rsid w:val="6A05685A"/>
    <w:rsid w:val="6AC98A46"/>
    <w:rsid w:val="6C3A4C69"/>
    <w:rsid w:val="6CABA576"/>
    <w:rsid w:val="6D28B1AF"/>
    <w:rsid w:val="6D616F43"/>
    <w:rsid w:val="6EB73EE5"/>
    <w:rsid w:val="709C33EC"/>
    <w:rsid w:val="77E4E4BA"/>
    <w:rsid w:val="78783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support-for-schools/school-planning-support/2-targeted-academic-support" TargetMode="External"/><Relationship Id="rId26" Type="http://schemas.openxmlformats.org/officeDocument/2006/relationships/hyperlink" Target="https://educationendowmentfoundation.org.uk/support-for-schools/school-planning-support/2-targeted-academic-support" TargetMode="External"/><Relationship Id="rId39" Type="http://schemas.openxmlformats.org/officeDocument/2006/relationships/image" Target="media/image1.png"/><Relationship Id="rId21" Type="http://schemas.openxmlformats.org/officeDocument/2006/relationships/hyperlink" Target="https://educationendowmentfoundation.org.uk/support-for-schools/school-planning-support/2-targeted-academic-support" TargetMode="External"/><Relationship Id="rId34" Type="http://schemas.openxmlformats.org/officeDocument/2006/relationships/hyperlink" Target="https://educationendowmentfoundation.org.uk/education-evidence/teaching-learning-toolkit/mastery-learning" TargetMode="External"/><Relationship Id="rId42" Type="http://schemas.openxmlformats.org/officeDocument/2006/relationships/image" Target="media/image4.png"/><Relationship Id="rId47" Type="http://schemas.openxmlformats.org/officeDocument/2006/relationships/theme" Target="theme/theme1.xml"/><Relationship Id="rId7" Type="http://schemas.openxmlformats.org/officeDocument/2006/relationships/hyperlink" Target="https://evidencebased.education/great-teaching-toolkit-cpd/" TargetMode="External"/><Relationship Id="rId2" Type="http://schemas.openxmlformats.org/officeDocument/2006/relationships/styles" Target="styles.xml"/><Relationship Id="rId16" Type="http://schemas.openxmlformats.org/officeDocument/2006/relationships/hyperlink" Target="https://educationendowmentfoundation.org.uk/support-for-schools/school-planning-support/2-targeted-academic-support" TargetMode="External"/><Relationship Id="rId29" Type="http://schemas.openxmlformats.org/officeDocument/2006/relationships/hyperlink" Target="https://educationendowmentfoundation.org.uk/support-for-schools/school-planning-support/2-targeted-academic-sup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phonics" TargetMode="External"/><Relationship Id="rId24" Type="http://schemas.openxmlformats.org/officeDocument/2006/relationships/hyperlink" Target="https://educationendowmentfoundation.org.uk/support-for-schools/school-planning-support/2-targeted-academic-support" TargetMode="External"/><Relationship Id="rId32" Type="http://schemas.openxmlformats.org/officeDocument/2006/relationships/hyperlink" Target="https://educationendowmentfoundation.org.uk/projects-and-evaluation/projects/embedding-formative-assessment/" TargetMode="External"/><Relationship Id="rId37" Type="http://schemas.openxmlformats.org/officeDocument/2006/relationships/hyperlink" Target="https://educationendowmentfoundation.org.uk/education-evidence/teaching-learning-toolkit/social-and-emotional-learning" TargetMode="External"/><Relationship Id="rId40" Type="http://schemas.openxmlformats.org/officeDocument/2006/relationships/image" Target="media/image2.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support-for-schools/school-planning-support/2-targeted-academic-support" TargetMode="External"/><Relationship Id="rId28" Type="http://schemas.openxmlformats.org/officeDocument/2006/relationships/hyperlink" Target="https://educationendowmentfoundation.org.uk/support-for-schools/school-planning-support/2-targeted-academic-support" TargetMode="External"/><Relationship Id="rId36" Type="http://schemas.openxmlformats.org/officeDocument/2006/relationships/hyperlink" Target="https://educationendowmentfoundation.org.uk/education-evidence/teaching-learning-toolkit/small-group-tuition" TargetMode="External"/><Relationship Id="rId10" Type="http://schemas.openxmlformats.org/officeDocument/2006/relationships/hyperlink" Target="https://educationendowmentfoundation.org.uk/education-evidence/teaching-learning-toolkit/phonics" TargetMode="External"/><Relationship Id="rId19" Type="http://schemas.openxmlformats.org/officeDocument/2006/relationships/hyperlink" Target="https://educationendowmentfoundation.org.uk/support-for-schools/school-planning-support/2-targeted-academic-support" TargetMode="External"/><Relationship Id="rId31" Type="http://schemas.openxmlformats.org/officeDocument/2006/relationships/hyperlink" Target="https://educationendowmentfoundation.org.uk/support-for-schools/school-planning-support/2-targeted-academic-support"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educationendowmentfoundation.org.uk/support-for-schools/school-planning-support/2-targeted-academic-support" TargetMode="External"/><Relationship Id="rId27" Type="http://schemas.openxmlformats.org/officeDocument/2006/relationships/hyperlink" Target="https://educationendowmentfoundation.org.uk/support-for-schools/school-planning-support/2-targeted-academic-support" TargetMode="External"/><Relationship Id="rId30" Type="http://schemas.openxmlformats.org/officeDocument/2006/relationships/hyperlink" Target="https://educationendowmentfoundation.org.uk/support-for-schools/school-planning-support/2-targeted-academic-support" TargetMode="External"/><Relationship Id="rId35" Type="http://schemas.openxmlformats.org/officeDocument/2006/relationships/hyperlink" Target="https://educationendowmentfoundation.org.uk/education-evidence/teaching-learning-toolkit/teaching-assistant-interventions" TargetMode="External"/><Relationship Id="rId43" Type="http://schemas.openxmlformats.org/officeDocument/2006/relationships/image" Target="media/image5.png"/><Relationship Id="rId8" Type="http://schemas.openxmlformats.org/officeDocument/2006/relationships/hyperlink" Target="https://educationendowmentfoundation.org.uk/education-evidence/teaching-learning-toolkit/phonics" TargetMode="External"/><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support-for-schools/school-planning-support/2-targeted-academic-support" TargetMode="External"/><Relationship Id="rId25" Type="http://schemas.openxmlformats.org/officeDocument/2006/relationships/hyperlink" Target="https://educationendowmentfoundation.org.uk/support-for-schools/school-planning-support/2-targeted-academic-support" TargetMode="External"/><Relationship Id="rId33" Type="http://schemas.openxmlformats.org/officeDocument/2006/relationships/hyperlink" Target="https://educationendowmentfoundation.org.uk/education-evidence/teaching-learning-toolkit/feedback" TargetMode="External"/><Relationship Id="rId38" Type="http://schemas.openxmlformats.org/officeDocument/2006/relationships/hyperlink" Target="https://educationendowmentfoundation.org.uk/education-evidence/teaching-learning-toolkit/arts-participation" TargetMode="External"/><Relationship Id="rId46" Type="http://schemas.openxmlformats.org/officeDocument/2006/relationships/fontTable" Target="fontTable.xml"/><Relationship Id="rId20" Type="http://schemas.openxmlformats.org/officeDocument/2006/relationships/hyperlink" Target="https://educationendowmentfoundation.org.uk/support-for-schools/school-planning-support/2-targeted-academic-support" TargetMode="External"/><Relationship Id="rId4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17</Pages>
  <Words>4016</Words>
  <Characters>19400</Characters>
  <Application>Microsoft Office Word</Application>
  <DocSecurity>0</DocSecurity>
  <Lines>2155</Lines>
  <Paragraphs>1561</Paragraphs>
  <ScaleCrop>false</ScaleCrop>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Nicola Metcalfe (DCAT)</cp:lastModifiedBy>
  <cp:revision>65</cp:revision>
  <cp:lastPrinted>2014-09-18T05:26:00Z</cp:lastPrinted>
  <dcterms:created xsi:type="dcterms:W3CDTF">2025-10-06T13:53:00Z</dcterms:created>
  <dcterms:modified xsi:type="dcterms:W3CDTF">2025-10-08T08:35:00Z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